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2C237C79" w:rsidR="00614B8F" w:rsidRPr="00C74D8B" w:rsidRDefault="00B3018E"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1B585A">
        <w:rPr>
          <w:rFonts w:ascii="Arial" w:hAnsi="Arial" w:cs="Arial" w:hint="eastAsia"/>
          <w:b/>
          <w:bCs/>
          <w:sz w:val="28"/>
          <w:lang w:eastAsia="ko-KR"/>
        </w:rPr>
        <w:t>-e</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sidR="00671C13">
        <w:rPr>
          <w:rFonts w:ascii="Arial" w:hAnsi="Arial" w:cs="Arial"/>
          <w:b/>
          <w:bCs/>
          <w:sz w:val="28"/>
        </w:rPr>
        <w:t xml:space="preserve"> </w:t>
      </w:r>
      <w:r>
        <w:rPr>
          <w:rFonts w:ascii="Arial" w:hAnsi="Arial" w:cs="Arial"/>
          <w:b/>
          <w:bCs/>
          <w:sz w:val="28"/>
        </w:rPr>
        <w:t xml:space="preserve">   </w:t>
      </w:r>
      <w:r w:rsidR="00614B8F">
        <w:rPr>
          <w:rFonts w:ascii="Arial" w:hAnsi="Arial" w:cs="Arial"/>
          <w:b/>
          <w:bCs/>
          <w:sz w:val="28"/>
        </w:rPr>
        <w:t>R1-</w:t>
      </w:r>
      <w:r w:rsidR="00422206">
        <w:rPr>
          <w:rFonts w:ascii="Arial" w:hAnsi="Arial" w:cs="Arial"/>
          <w:b/>
          <w:bCs/>
          <w:sz w:val="28"/>
        </w:rPr>
        <w:t>21</w:t>
      </w:r>
      <w:r w:rsidR="00671C13">
        <w:rPr>
          <w:rFonts w:ascii="Arial" w:hAnsi="Arial" w:cs="Arial"/>
          <w:b/>
          <w:bCs/>
          <w:sz w:val="28"/>
        </w:rPr>
        <w:t>06895</w:t>
      </w:r>
    </w:p>
    <w:p w14:paraId="004CECF1" w14:textId="441B5197"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B3018E">
        <w:rPr>
          <w:rFonts w:ascii="Arial" w:eastAsia="MS Mincho" w:hAnsi="Arial" w:cs="Arial"/>
          <w:b/>
          <w:bCs/>
          <w:sz w:val="28"/>
          <w:lang w:eastAsia="ja-JP"/>
        </w:rPr>
        <w:t>Aug</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w:t>
      </w:r>
      <w:r w:rsidR="00B3018E">
        <w:rPr>
          <w:rFonts w:ascii="Arial" w:eastAsia="MS Mincho" w:hAnsi="Arial" w:cs="Arial"/>
          <w:b/>
          <w:bCs/>
          <w:sz w:val="28"/>
          <w:lang w:eastAsia="ja-JP"/>
        </w:rPr>
        <w:t>6</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22206">
        <w:rPr>
          <w:rFonts w:ascii="Arial" w:eastAsia="MS Mincho" w:hAnsi="Arial" w:cs="Arial"/>
          <w:b/>
          <w:bCs/>
          <w:sz w:val="28"/>
          <w:lang w:eastAsia="ja-JP"/>
        </w:rPr>
        <w:t>2</w:t>
      </w:r>
      <w:r w:rsidR="00A5732C">
        <w:rPr>
          <w:rFonts w:ascii="Arial" w:eastAsia="MS Mincho" w:hAnsi="Arial" w:cs="Arial"/>
          <w:b/>
          <w:bCs/>
          <w:sz w:val="28"/>
          <w:lang w:eastAsia="ja-JP"/>
        </w:rPr>
        <w:t>7</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1B585A">
        <w:rPr>
          <w:rFonts w:ascii="Malgun Gothic" w:eastAsia="Malgun Gothic" w:hAnsi="Malgun Gothic" w:cs="Arial" w:hint="eastAsia"/>
          <w:b/>
          <w:bCs/>
          <w:sz w:val="28"/>
          <w:lang w:eastAsia="ko-KR"/>
        </w:rPr>
        <w:t>1</w:t>
      </w:r>
    </w:p>
    <w:p w14:paraId="222A7CB2" w14:textId="5F166501"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8.</w:t>
      </w:r>
      <w:r w:rsidR="00D72E34">
        <w:rPr>
          <w:rFonts w:ascii="Arial" w:eastAsia="Malgun Gothic" w:hAnsi="Arial"/>
          <w:sz w:val="24"/>
          <w:lang w:eastAsia="ko-KR"/>
        </w:rPr>
        <w:t>6.1.2</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A7FB38A"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72E34">
        <w:rPr>
          <w:rFonts w:ascii="Arial" w:eastAsia="MS Mincho" w:hAnsi="Arial"/>
          <w:sz w:val="24"/>
          <w:lang w:eastAsia="zh-CN"/>
        </w:rPr>
        <w:t>Discussion on reduced number of RX branches for RedCap UEs</w:t>
      </w:r>
    </w:p>
    <w:p w14:paraId="03200FB5"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66F524D0" w14:textId="110A4805" w:rsidR="00962A39" w:rsidRDefault="00DA27FE" w:rsidP="00043216">
      <w:pPr>
        <w:spacing w:line="288" w:lineRule="auto"/>
        <w:ind w:right="-101"/>
        <w:rPr>
          <w:rFonts w:eastAsia="SimSun"/>
          <w:lang w:eastAsia="zh-CN"/>
        </w:rPr>
      </w:pPr>
      <w:r w:rsidRPr="00E2685D">
        <w:rPr>
          <w:lang w:eastAsia="zh-CN"/>
        </w:rPr>
        <w:t>In RAN1#</w:t>
      </w:r>
      <w:r w:rsidR="003A6D3C">
        <w:t>105</w:t>
      </w:r>
      <w:r w:rsidRPr="00E2685D">
        <w:t xml:space="preserve"> e-</w:t>
      </w:r>
      <w:r w:rsidRPr="00E2685D">
        <w:rPr>
          <w:lang w:eastAsia="zh-CN"/>
        </w:rPr>
        <w:t>meeting [</w:t>
      </w:r>
      <w:r w:rsidR="00962A39">
        <w:rPr>
          <w:lang w:eastAsia="zh-CN"/>
        </w:rPr>
        <w:t>1</w:t>
      </w:r>
      <w:r w:rsidRPr="00E2685D">
        <w:rPr>
          <w:lang w:eastAsia="zh-CN"/>
        </w:rPr>
        <w:t xml:space="preserve">], the </w:t>
      </w:r>
      <w:r w:rsidRPr="00B26BD0">
        <w:rPr>
          <w:lang w:eastAsia="zh-CN"/>
        </w:rPr>
        <w:t>following</w:t>
      </w:r>
      <w:r w:rsidR="00642424" w:rsidRPr="00B26BD0">
        <w:rPr>
          <w:lang w:eastAsia="zh-CN"/>
        </w:rPr>
        <w:t xml:space="preserve"> agreements</w:t>
      </w:r>
      <w:r w:rsidRPr="00B26BD0">
        <w:rPr>
          <w:lang w:eastAsia="zh-CN"/>
        </w:rPr>
        <w:t xml:space="preserve"> were </w:t>
      </w:r>
      <w:r w:rsidR="00A5732C">
        <w:rPr>
          <w:lang w:eastAsia="zh-CN"/>
        </w:rPr>
        <w:t>made for aspects related to reduced number of Rx branches</w:t>
      </w:r>
      <w:r w:rsidRPr="00B26BD0">
        <w:rPr>
          <w:lang w:eastAsia="zh-CN"/>
        </w:rPr>
        <w:t>:</w:t>
      </w:r>
    </w:p>
    <w:p w14:paraId="22878BE3" w14:textId="77777777" w:rsidR="00FC67C7" w:rsidRPr="002C2CD1" w:rsidRDefault="00FC67C7" w:rsidP="00FC67C7">
      <w:pPr>
        <w:rPr>
          <w:rFonts w:ascii="Calibri" w:eastAsia="Times New Roman" w:hAnsi="Calibri"/>
          <w:b/>
          <w:bCs/>
          <w:szCs w:val="20"/>
        </w:rPr>
      </w:pPr>
      <w:r w:rsidRPr="002C2CD1">
        <w:rPr>
          <w:rFonts w:eastAsia="Times New Roman"/>
          <w:szCs w:val="20"/>
          <w:highlight w:val="green"/>
        </w:rPr>
        <w:t>Agreement</w:t>
      </w:r>
      <w:r w:rsidRPr="002C2CD1">
        <w:rPr>
          <w:rFonts w:eastAsia="Times New Roman"/>
          <w:szCs w:val="20"/>
        </w:rPr>
        <w:t>:</w:t>
      </w:r>
    </w:p>
    <w:p w14:paraId="450E3E49" w14:textId="77777777" w:rsidR="00FC67C7" w:rsidRPr="002C2CD1" w:rsidRDefault="00FC67C7" w:rsidP="00FC67C7">
      <w:pPr>
        <w:numPr>
          <w:ilvl w:val="0"/>
          <w:numId w:val="22"/>
        </w:numPr>
        <w:rPr>
          <w:rFonts w:eastAsia="Times New Roman"/>
          <w:b/>
          <w:bCs/>
          <w:szCs w:val="20"/>
        </w:rPr>
      </w:pPr>
      <w:r w:rsidRPr="002C2CD1">
        <w:rPr>
          <w:rFonts w:eastAsia="Times New Roman"/>
          <w:szCs w:val="20"/>
        </w:rPr>
        <w:t>Redcap UE is mandated to support at least DCI format 0_0/1_0.</w:t>
      </w:r>
    </w:p>
    <w:p w14:paraId="4E78408C" w14:textId="77777777" w:rsidR="00FC67C7" w:rsidRPr="002C2CD1" w:rsidRDefault="00FC67C7" w:rsidP="00FC67C7">
      <w:pPr>
        <w:rPr>
          <w:rFonts w:eastAsia="Times New Roman"/>
        </w:rPr>
      </w:pPr>
    </w:p>
    <w:p w14:paraId="76512661" w14:textId="77777777" w:rsidR="00FC67C7" w:rsidRPr="002C2CD1" w:rsidRDefault="00FC67C7" w:rsidP="00FC67C7">
      <w:pPr>
        <w:rPr>
          <w:rFonts w:eastAsia="Times New Roman"/>
          <w:b/>
          <w:bCs/>
          <w:szCs w:val="20"/>
          <w:highlight w:val="green"/>
        </w:rPr>
      </w:pPr>
      <w:r w:rsidRPr="002C2CD1">
        <w:rPr>
          <w:rFonts w:eastAsia="Times New Roman"/>
          <w:szCs w:val="20"/>
          <w:highlight w:val="green"/>
        </w:rPr>
        <w:t>Agreement:</w:t>
      </w:r>
    </w:p>
    <w:p w14:paraId="223A4A2E" w14:textId="77777777" w:rsidR="00FC67C7" w:rsidRPr="002C2CD1" w:rsidRDefault="00FC67C7" w:rsidP="00FC67C7">
      <w:pPr>
        <w:rPr>
          <w:rFonts w:eastAsia="Times New Roman"/>
          <w:szCs w:val="20"/>
        </w:rPr>
      </w:pPr>
      <w:r w:rsidRPr="002C2CD1">
        <w:rPr>
          <w:rFonts w:eastAsia="Times New Roman"/>
          <w:szCs w:val="20"/>
        </w:rPr>
        <w:t>For UE capability signalling, the number of Rx branches for RedCap is</w:t>
      </w:r>
      <w:r w:rsidRPr="002C2CD1">
        <w:rPr>
          <w:rFonts w:eastAsia="Times New Roman"/>
          <w:color w:val="FF0000"/>
          <w:szCs w:val="20"/>
        </w:rPr>
        <w:t xml:space="preserve"> </w:t>
      </w:r>
      <w:r w:rsidRPr="002C2CD1">
        <w:rPr>
          <w:rFonts w:eastAsia="Times New Roman"/>
          <w:szCs w:val="20"/>
        </w:rPr>
        <w:t>implicitly indicated by the corresponding capability parameter </w:t>
      </w:r>
      <w:r w:rsidRPr="002C2CD1">
        <w:rPr>
          <w:rFonts w:eastAsia="Times New Roman"/>
          <w:i/>
          <w:iCs/>
          <w:szCs w:val="20"/>
        </w:rPr>
        <w:t>maxNumberMIMO-LayersPDSCH</w:t>
      </w:r>
      <w:r w:rsidRPr="002C2CD1">
        <w:rPr>
          <w:rFonts w:eastAsia="Times New Roman"/>
          <w:szCs w:val="20"/>
        </w:rPr>
        <w:t> in the existing UE capability framework.</w:t>
      </w:r>
    </w:p>
    <w:p w14:paraId="313C92C4" w14:textId="77777777" w:rsidR="00FC67C7" w:rsidRPr="002C2CD1" w:rsidRDefault="00FC67C7" w:rsidP="00FC67C7">
      <w:pPr>
        <w:numPr>
          <w:ilvl w:val="0"/>
          <w:numId w:val="22"/>
        </w:numPr>
        <w:rPr>
          <w:rFonts w:eastAsia="Times New Roman"/>
          <w:b/>
          <w:bCs/>
          <w:szCs w:val="20"/>
        </w:rPr>
      </w:pPr>
      <w:r w:rsidRPr="002C2CD1">
        <w:rPr>
          <w:rFonts w:eastAsia="Times New Roman"/>
          <w:szCs w:val="20"/>
        </w:rPr>
        <w:t>Detailed signalling is up to RAN2</w:t>
      </w:r>
    </w:p>
    <w:p w14:paraId="6C8AC3D4" w14:textId="0ED479CD" w:rsidR="00FC67C7" w:rsidRDefault="00FC67C7" w:rsidP="00043216">
      <w:pPr>
        <w:spacing w:line="288" w:lineRule="auto"/>
        <w:ind w:right="-101"/>
        <w:rPr>
          <w:rFonts w:eastAsia="SimSun"/>
          <w:lang w:eastAsia="zh-CN"/>
        </w:rPr>
      </w:pPr>
    </w:p>
    <w:p w14:paraId="3648CD35" w14:textId="77777777" w:rsidR="00FC67C7" w:rsidRPr="002C2CD1" w:rsidRDefault="00FC67C7" w:rsidP="00FC67C7">
      <w:pPr>
        <w:rPr>
          <w:b/>
          <w:bCs/>
          <w:szCs w:val="20"/>
          <w:u w:val="single"/>
        </w:rPr>
      </w:pPr>
      <w:r w:rsidRPr="002C2CD1">
        <w:rPr>
          <w:b/>
          <w:bCs/>
          <w:szCs w:val="20"/>
          <w:u w:val="single"/>
        </w:rPr>
        <w:t>Conclusion</w:t>
      </w:r>
    </w:p>
    <w:p w14:paraId="57C6AF76" w14:textId="61F10D0B" w:rsidR="00FC67C7" w:rsidRDefault="00FC67C7" w:rsidP="00FC67C7">
      <w:pPr>
        <w:numPr>
          <w:ilvl w:val="0"/>
          <w:numId w:val="23"/>
        </w:numPr>
        <w:rPr>
          <w:szCs w:val="20"/>
        </w:rPr>
      </w:pPr>
      <w:r w:rsidRPr="002C2CD1">
        <w:rPr>
          <w:szCs w:val="20"/>
        </w:rPr>
        <w:t>No consensus to support early identification of the number of Rx branches in Msg1/Msg3/MsgA for Redcap UE in Rel-17</w:t>
      </w:r>
    </w:p>
    <w:p w14:paraId="778E554E" w14:textId="77777777" w:rsidR="00FC67C7" w:rsidRPr="00FC67C7" w:rsidRDefault="00FC67C7" w:rsidP="00FC67C7">
      <w:pPr>
        <w:ind w:left="720"/>
        <w:rPr>
          <w:szCs w:val="20"/>
        </w:rPr>
      </w:pPr>
    </w:p>
    <w:p w14:paraId="7C462226" w14:textId="77777777" w:rsidR="00FC67C7" w:rsidRPr="002C2CD1" w:rsidRDefault="00FC67C7" w:rsidP="00FC67C7">
      <w:pPr>
        <w:rPr>
          <w:szCs w:val="20"/>
          <w:highlight w:val="green"/>
        </w:rPr>
      </w:pPr>
      <w:r w:rsidRPr="002C2CD1">
        <w:rPr>
          <w:szCs w:val="20"/>
          <w:highlight w:val="green"/>
        </w:rPr>
        <w:t>Agreement:</w:t>
      </w:r>
    </w:p>
    <w:p w14:paraId="2998F54E" w14:textId="77777777" w:rsidR="00FC67C7" w:rsidRPr="002C2CD1" w:rsidRDefault="00FC67C7" w:rsidP="00FC67C7">
      <w:pPr>
        <w:rPr>
          <w:szCs w:val="20"/>
        </w:rPr>
      </w:pPr>
      <w:r w:rsidRPr="002C2CD1">
        <w:rPr>
          <w:szCs w:val="20"/>
        </w:rPr>
        <w:t xml:space="preserve">Regarding DCI format 0_1/1_1 and DCI format 0_2 and 1_2, </w:t>
      </w:r>
    </w:p>
    <w:p w14:paraId="344F98BD" w14:textId="77031F92" w:rsidR="00FC67C7" w:rsidRPr="00A5732C" w:rsidRDefault="00FC67C7" w:rsidP="00043216">
      <w:pPr>
        <w:spacing w:line="288" w:lineRule="auto"/>
        <w:ind w:right="-101"/>
        <w:rPr>
          <w:rFonts w:eastAsia="SimSun"/>
          <w:lang w:eastAsia="zh-CN"/>
        </w:rPr>
      </w:pPr>
    </w:p>
    <w:p w14:paraId="7443BFAB" w14:textId="48164F53" w:rsidR="0012430A" w:rsidRDefault="00043216" w:rsidP="000E7FA2">
      <w:pPr>
        <w:spacing w:line="288" w:lineRule="auto"/>
        <w:ind w:right="-101"/>
        <w:rPr>
          <w:rFonts w:eastAsia="SimSun"/>
          <w:lang w:val="en-US" w:eastAsia="zh-CN"/>
        </w:rPr>
      </w:pPr>
      <w:r w:rsidRPr="000C79EB">
        <w:rPr>
          <w:rFonts w:eastAsia="SimSun"/>
          <w:lang w:val="en-US" w:eastAsia="zh-CN"/>
        </w:rPr>
        <w:t>This contribution discusses</w:t>
      </w:r>
      <w:r w:rsidR="00216525">
        <w:rPr>
          <w:rFonts w:eastAsia="SimSun"/>
          <w:lang w:val="en-US" w:eastAsia="zh-CN"/>
        </w:rPr>
        <w:t xml:space="preserve"> issues and</w:t>
      </w:r>
      <w:r w:rsidR="009736F5">
        <w:rPr>
          <w:rFonts w:eastAsia="SimSun"/>
          <w:lang w:val="en-US" w:eastAsia="zh-CN"/>
        </w:rPr>
        <w:t xml:space="preserve"> </w:t>
      </w:r>
      <w:r w:rsidR="00AA0776">
        <w:rPr>
          <w:rFonts w:eastAsia="SimSun"/>
          <w:lang w:val="en-US" w:eastAsia="zh-CN"/>
        </w:rPr>
        <w:t xml:space="preserve">necessary </w:t>
      </w:r>
      <w:r w:rsidR="00BA1A83">
        <w:rPr>
          <w:rFonts w:eastAsia="SimSun"/>
          <w:lang w:val="en-US" w:eastAsia="zh-CN"/>
        </w:rPr>
        <w:t xml:space="preserve">enhancements </w:t>
      </w:r>
      <w:r w:rsidR="00C81E38">
        <w:rPr>
          <w:rFonts w:eastAsia="SimSun"/>
          <w:lang w:val="en-US" w:eastAsia="zh-CN"/>
        </w:rPr>
        <w:t>on</w:t>
      </w:r>
      <w:r w:rsidR="00AA0776">
        <w:rPr>
          <w:rFonts w:eastAsia="SimSun"/>
          <w:lang w:val="en-US" w:eastAsia="zh-CN"/>
        </w:rPr>
        <w:t xml:space="preserve"> PDCCH </w:t>
      </w:r>
      <w:r w:rsidR="00FC67C7">
        <w:rPr>
          <w:rFonts w:eastAsia="SimSun"/>
          <w:lang w:val="en-US" w:eastAsia="zh-CN"/>
        </w:rPr>
        <w:t xml:space="preserve">to support reduced minimum number of Rx branches </w:t>
      </w:r>
      <w:r w:rsidR="00BA1A83">
        <w:rPr>
          <w:rFonts w:eastAsia="SimSun"/>
          <w:lang w:val="en-US" w:eastAsia="zh-CN"/>
        </w:rPr>
        <w:t xml:space="preserve">for RedCap </w:t>
      </w:r>
      <w:r w:rsidR="00AA0776">
        <w:rPr>
          <w:rFonts w:eastAsia="SimSun"/>
          <w:lang w:val="en-US" w:eastAsia="zh-CN"/>
        </w:rPr>
        <w:t>devices</w:t>
      </w:r>
      <w:r w:rsidR="00BA1A83">
        <w:rPr>
          <w:rFonts w:eastAsia="SimSun"/>
          <w:lang w:val="en-US" w:eastAsia="zh-CN"/>
        </w:rPr>
        <w:t>.</w:t>
      </w:r>
    </w:p>
    <w:p w14:paraId="24283F77" w14:textId="77777777" w:rsidR="000E7FA2" w:rsidRPr="000E7FA2" w:rsidRDefault="000E7FA2" w:rsidP="000E7FA2">
      <w:pPr>
        <w:spacing w:line="288" w:lineRule="auto"/>
        <w:ind w:right="-101"/>
        <w:rPr>
          <w:rFonts w:eastAsia="SimSun"/>
          <w:lang w:val="en-US" w:eastAsia="zh-CN"/>
        </w:rPr>
      </w:pPr>
    </w:p>
    <w:p w14:paraId="661D00D9" w14:textId="1933A837" w:rsidR="0012430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2 </w:t>
      </w:r>
      <w:r w:rsidR="000E7FA2">
        <w:rPr>
          <w:rFonts w:eastAsia="SimSun"/>
          <w:b w:val="0"/>
          <w:sz w:val="36"/>
          <w:lang w:val="en-US" w:eastAsia="zh-CN"/>
        </w:rPr>
        <w:t>DCI format</w:t>
      </w:r>
    </w:p>
    <w:p w14:paraId="316CF901" w14:textId="27ABA0DA" w:rsidR="0043346A" w:rsidRDefault="0043346A" w:rsidP="00482718">
      <w:pPr>
        <w:spacing w:line="288" w:lineRule="auto"/>
        <w:jc w:val="both"/>
        <w:rPr>
          <w:rFonts w:eastAsia="SimSun"/>
          <w:lang w:eastAsia="zh-CN"/>
        </w:rPr>
      </w:pPr>
      <w:r>
        <w:rPr>
          <w:rFonts w:eastAsia="SimSun"/>
          <w:lang w:eastAsia="zh-CN"/>
        </w:rPr>
        <w:t xml:space="preserve">One remaining issue </w:t>
      </w:r>
      <w:r w:rsidR="00921A20">
        <w:rPr>
          <w:rFonts w:eastAsia="SimSun"/>
          <w:lang w:eastAsia="zh-CN"/>
        </w:rPr>
        <w:t xml:space="preserve">regarding DCI format </w:t>
      </w:r>
      <w:r>
        <w:rPr>
          <w:rFonts w:eastAsia="SimSun"/>
          <w:lang w:eastAsia="zh-CN"/>
        </w:rPr>
        <w:t xml:space="preserve">is whether to consider potential modification on fields of existing DCI formats. </w:t>
      </w:r>
      <w:r w:rsidR="000E7FA2">
        <w:rPr>
          <w:rFonts w:eastAsia="SimSun"/>
          <w:lang w:eastAsia="zh-CN"/>
        </w:rPr>
        <w:t xml:space="preserve">Reduction of DCI payload size </w:t>
      </w:r>
      <w:r w:rsidR="00921A20">
        <w:rPr>
          <w:rFonts w:eastAsia="SimSun"/>
          <w:lang w:eastAsia="zh-CN"/>
        </w:rPr>
        <w:t>is beneficial for RedCap devices not only for reduction of PDCCH blocking issue, but also</w:t>
      </w:r>
      <w:r w:rsidR="0023397C">
        <w:rPr>
          <w:rFonts w:eastAsia="SimSun"/>
          <w:lang w:eastAsia="zh-CN"/>
        </w:rPr>
        <w:t xml:space="preserve"> for</w:t>
      </w:r>
      <w:r w:rsidR="00921A20">
        <w:rPr>
          <w:rFonts w:eastAsia="SimSun"/>
          <w:lang w:eastAsia="zh-CN"/>
        </w:rPr>
        <w:t xml:space="preserve"> the gain of spectrum efficiency. Smaller size of DCI payload</w:t>
      </w:r>
      <w:r w:rsidR="00C81E38">
        <w:rPr>
          <w:rFonts w:eastAsia="SimSun"/>
          <w:lang w:eastAsia="zh-CN"/>
        </w:rPr>
        <w:t xml:space="preserve"> may result in the requirement for lower CCE AL and then help reduce the </w:t>
      </w:r>
      <w:r w:rsidR="0023397C">
        <w:rPr>
          <w:rFonts w:eastAsia="SimSun"/>
          <w:lang w:eastAsia="zh-CN"/>
        </w:rPr>
        <w:t xml:space="preserve">PDCCH overhead. The improvement of spectrum efficient is essential for RedCap use cases with small TB size and low data rate. </w:t>
      </w:r>
      <w:r w:rsidR="000E7FA2">
        <w:rPr>
          <w:rFonts w:eastAsia="SimSun"/>
          <w:lang w:eastAsia="zh-CN"/>
        </w:rPr>
        <w:t xml:space="preserve">Therefore, </w:t>
      </w:r>
      <w:r w:rsidR="000E7FA2" w:rsidRPr="000E7FA2">
        <w:rPr>
          <w:rFonts w:eastAsia="SimSun"/>
          <w:lang w:eastAsia="zh-CN"/>
        </w:rPr>
        <w:t xml:space="preserve">bit length of some </w:t>
      </w:r>
      <w:r w:rsidR="000E7FA2">
        <w:rPr>
          <w:rFonts w:eastAsia="SimSun"/>
          <w:lang w:eastAsia="zh-CN"/>
        </w:rPr>
        <w:t xml:space="preserve">DCI </w:t>
      </w:r>
      <w:r w:rsidR="000E7FA2" w:rsidRPr="000E7FA2">
        <w:rPr>
          <w:rFonts w:eastAsia="SimSun"/>
          <w:lang w:eastAsia="zh-CN"/>
        </w:rPr>
        <w:t>fields can be reduced due to disable of table indexes</w:t>
      </w:r>
      <w:r w:rsidR="000E7FA2">
        <w:rPr>
          <w:rFonts w:eastAsia="SimSun"/>
          <w:lang w:eastAsia="zh-CN"/>
        </w:rPr>
        <w:t xml:space="preserve"> for RedCap devices. </w:t>
      </w:r>
    </w:p>
    <w:p w14:paraId="6EDAB990" w14:textId="6F26490E" w:rsidR="0023397C" w:rsidRDefault="0023397C" w:rsidP="00482718">
      <w:pPr>
        <w:spacing w:line="288" w:lineRule="auto"/>
        <w:jc w:val="both"/>
        <w:rPr>
          <w:rFonts w:eastAsia="SimSun"/>
          <w:lang w:eastAsia="zh-CN"/>
        </w:rPr>
      </w:pPr>
    </w:p>
    <w:p w14:paraId="059266CA" w14:textId="5C3A0341" w:rsidR="00F45631" w:rsidRDefault="0023397C" w:rsidP="00F45631">
      <w:pPr>
        <w:spacing w:line="288" w:lineRule="auto"/>
        <w:jc w:val="both"/>
        <w:rPr>
          <w:rFonts w:eastAsia="SimSun"/>
          <w:lang w:eastAsia="zh-CN"/>
        </w:rPr>
      </w:pPr>
      <w:r>
        <w:rPr>
          <w:rFonts w:eastAsia="SimSun"/>
          <w:lang w:eastAsia="zh-CN"/>
        </w:rPr>
        <w:t>One potenti</w:t>
      </w:r>
      <w:r w:rsidR="00C81E38">
        <w:rPr>
          <w:rFonts w:eastAsia="SimSun"/>
          <w:lang w:eastAsia="zh-CN"/>
        </w:rPr>
        <w:t>al DCI field for modification can be</w:t>
      </w:r>
      <w:r>
        <w:rPr>
          <w:rFonts w:eastAsia="SimSun"/>
          <w:lang w:eastAsia="zh-CN"/>
        </w:rPr>
        <w:t xml:space="preserve"> MCS field. </w:t>
      </w:r>
      <w:r w:rsidR="002F667D">
        <w:rPr>
          <w:rFonts w:eastAsia="SimSun"/>
          <w:lang w:eastAsia="zh-CN"/>
        </w:rPr>
        <w:t>Currently, DCI format x_2 supports a fixed MCS field size of 5 bits.</w:t>
      </w:r>
      <w:r w:rsidR="00FC515B">
        <w:rPr>
          <w:rFonts w:eastAsia="SimSun"/>
          <w:lang w:eastAsia="zh-CN"/>
        </w:rPr>
        <w:t xml:space="preserve"> The MCS field can indicate an entry from a MCS table with 32 entries.</w:t>
      </w:r>
      <w:r w:rsidR="002F667D">
        <w:rPr>
          <w:rFonts w:eastAsia="SimSun"/>
          <w:lang w:eastAsia="zh-CN"/>
        </w:rPr>
        <w:t xml:space="preserve"> However, </w:t>
      </w:r>
      <w:r w:rsidR="00FC515B">
        <w:rPr>
          <w:rFonts w:eastAsia="SimSun"/>
          <w:lang w:eastAsia="zh-CN"/>
        </w:rPr>
        <w:t xml:space="preserve">the fine scheduling granularity may not be necessary for RedCap use cases with small TB size. Similar as eMTC, the MCS field can be reduced by 1-2 bits, such that the entries of MCS table may be configurable and can be less than 16, for example 8. </w:t>
      </w:r>
    </w:p>
    <w:p w14:paraId="26F676F6" w14:textId="77777777" w:rsidR="00FC515B" w:rsidRPr="00FC515B" w:rsidRDefault="00FC515B" w:rsidP="00F45631">
      <w:pPr>
        <w:spacing w:line="288" w:lineRule="auto"/>
        <w:jc w:val="both"/>
        <w:rPr>
          <w:rFonts w:eastAsia="SimSun"/>
          <w:lang w:eastAsia="zh-CN"/>
        </w:rPr>
      </w:pPr>
    </w:p>
    <w:p w14:paraId="01FD9A70" w14:textId="735A76B5" w:rsidR="00962A39" w:rsidRDefault="000E7FA2" w:rsidP="00F45631">
      <w:pPr>
        <w:spacing w:line="288" w:lineRule="auto"/>
        <w:jc w:val="both"/>
        <w:rPr>
          <w:rFonts w:eastAsia="SimSun"/>
          <w:b/>
          <w:u w:val="single"/>
          <w:lang w:eastAsia="zh-CN"/>
        </w:rPr>
      </w:pPr>
      <w:r>
        <w:rPr>
          <w:rFonts w:eastAsia="SimSun"/>
          <w:b/>
          <w:u w:val="single"/>
          <w:lang w:eastAsia="zh-CN"/>
        </w:rPr>
        <w:t>Proposal 1</w:t>
      </w:r>
      <w:r w:rsidR="00F45631" w:rsidRPr="0014798C">
        <w:rPr>
          <w:rFonts w:eastAsia="SimSun"/>
          <w:b/>
          <w:u w:val="single"/>
          <w:lang w:eastAsia="zh-CN"/>
        </w:rPr>
        <w:t>:</w:t>
      </w:r>
      <w:r w:rsidR="00F45631" w:rsidRPr="0014798C">
        <w:rPr>
          <w:rFonts w:eastAsia="SimSun"/>
          <w:u w:val="single"/>
          <w:lang w:eastAsia="zh-CN"/>
        </w:rPr>
        <w:t xml:space="preserve"> </w:t>
      </w:r>
      <w:r w:rsidR="00FC515B">
        <w:rPr>
          <w:rFonts w:eastAsia="SimSun"/>
          <w:b/>
          <w:u w:val="single"/>
          <w:lang w:eastAsia="zh-CN"/>
        </w:rPr>
        <w:t>Support reduction</w:t>
      </w:r>
      <w:r w:rsidR="00216525">
        <w:rPr>
          <w:rFonts w:eastAsia="SimSun"/>
          <w:b/>
          <w:u w:val="single"/>
          <w:lang w:eastAsia="zh-CN"/>
        </w:rPr>
        <w:t xml:space="preserve"> of MCS field for non_fallback DCI format</w:t>
      </w:r>
      <w:r w:rsidR="00FC515B">
        <w:rPr>
          <w:rFonts w:eastAsia="SimSun"/>
          <w:b/>
          <w:u w:val="single"/>
          <w:lang w:eastAsia="zh-CN"/>
        </w:rPr>
        <w:t xml:space="preserve"> for RedCap UEs. </w:t>
      </w:r>
    </w:p>
    <w:p w14:paraId="5A18D6A7" w14:textId="639D47FD" w:rsidR="00AA20A1" w:rsidRPr="00673E79" w:rsidRDefault="00AA20A1" w:rsidP="007E50C5">
      <w:pPr>
        <w:ind w:right="-99"/>
        <w:rPr>
          <w:rFonts w:eastAsia="MS Mincho"/>
          <w:lang w:eastAsia="ja-JP"/>
        </w:rPr>
      </w:pPr>
    </w:p>
    <w:p w14:paraId="0A9B2F49" w14:textId="77041FC3" w:rsidR="008C0C92" w:rsidRDefault="000E7FA2" w:rsidP="000E7FA2">
      <w:pPr>
        <w:pStyle w:val="Heading1"/>
        <w:keepNext/>
        <w:keepLines/>
        <w:widowControl/>
        <w:numPr>
          <w:ilvl w:val="0"/>
          <w:numId w:val="11"/>
        </w:numPr>
        <w:pBdr>
          <w:top w:val="single" w:sz="12" w:space="0" w:color="auto"/>
        </w:pBdr>
        <w:spacing w:before="0" w:after="180"/>
        <w:jc w:val="both"/>
        <w:rPr>
          <w:rFonts w:eastAsia="SimSun"/>
          <w:b w:val="0"/>
          <w:sz w:val="36"/>
          <w:lang w:val="en-US" w:eastAsia="zh-CN"/>
        </w:rPr>
      </w:pPr>
      <w:r>
        <w:rPr>
          <w:rFonts w:eastAsia="SimSun"/>
          <w:b w:val="0"/>
          <w:sz w:val="36"/>
          <w:lang w:val="en-US" w:eastAsia="zh-CN"/>
        </w:rPr>
        <w:t>PDCCH blocking issue</w:t>
      </w:r>
    </w:p>
    <w:p w14:paraId="335506C3" w14:textId="30838D07" w:rsidR="000E7FA2" w:rsidRPr="007149F3" w:rsidRDefault="000E7FA2" w:rsidP="000E7FA2">
      <w:pPr>
        <w:spacing w:line="288" w:lineRule="auto"/>
        <w:jc w:val="both"/>
        <w:rPr>
          <w:lang w:val="en-US"/>
        </w:rPr>
      </w:pPr>
      <w:r>
        <w:rPr>
          <w:lang w:val="en-US"/>
        </w:rPr>
        <w:t>P</w:t>
      </w:r>
      <w:r w:rsidR="00216525">
        <w:t>performance</w:t>
      </w:r>
      <w:r>
        <w:t xml:space="preserve"> degradation </w:t>
      </w:r>
      <w:r w:rsidR="00216525">
        <w:t>on</w:t>
      </w:r>
      <w:r>
        <w:t xml:space="preserve"> PDCCH reception is expected when the number of Rx branches is reduced. </w:t>
      </w:r>
      <w:r w:rsidRPr="007151FA">
        <w:t>According to sim</w:t>
      </w:r>
      <w:r>
        <w:t>ulation results in Figure 1</w:t>
      </w:r>
      <w:r w:rsidRPr="007151FA">
        <w:t>, the coverage loss is ~6-10dB when Rx antennas reduced from 4 to 1, and ~3-6dB for Rx antennas reduced from 4 to 2 or 2 to 1.</w:t>
      </w:r>
      <w:r>
        <w:t xml:space="preserve"> </w:t>
      </w:r>
      <w:r w:rsidRPr="00BB2AD8">
        <w:t xml:space="preserve">In order to compensate for the performance </w:t>
      </w:r>
      <w:r>
        <w:t>loss and keep the same coverage or reliability as Rel-15 UEs,</w:t>
      </w:r>
      <w:r w:rsidRPr="00BB2AD8">
        <w:t xml:space="preserve"> </w:t>
      </w:r>
      <w:r>
        <w:t xml:space="preserve">gNB has to use higher CCE AL for PDCCH dedicated to RedCap devices. </w:t>
      </w:r>
    </w:p>
    <w:p w14:paraId="03C18995" w14:textId="77777777" w:rsidR="000E7FA2" w:rsidRDefault="000E7FA2" w:rsidP="000E7FA2">
      <w:pPr>
        <w:rPr>
          <w:lang w:val="en-US" w:eastAsia="zh-CN"/>
        </w:rPr>
      </w:pPr>
    </w:p>
    <w:p w14:paraId="1690B6CE" w14:textId="77777777" w:rsidR="000E7FA2" w:rsidRPr="001B1973" w:rsidRDefault="000E7FA2" w:rsidP="000E7FA2">
      <w:pPr>
        <w:spacing w:line="276" w:lineRule="auto"/>
        <w:rPr>
          <w:rFonts w:eastAsia="SimSun"/>
          <w:lang w:val="en-US" w:eastAsia="zh-CN"/>
        </w:rPr>
      </w:pPr>
      <w:r w:rsidRPr="00464BD0">
        <w:rPr>
          <w:rFonts w:eastAsia="SimSun"/>
          <w:noProof/>
          <w:lang w:val="en-US" w:eastAsia="zh-CN"/>
        </w:rPr>
        <w:lastRenderedPageBreak/>
        <w:drawing>
          <wp:inline distT="0" distB="0" distL="0" distR="0" wp14:anchorId="4D75721E" wp14:editId="12B9E5CC">
            <wp:extent cx="5641367" cy="2933700"/>
            <wp:effectExtent l="0" t="0" r="0" b="0"/>
            <wp:docPr id="2" name="Picture 2" descr="C:\Users\qiongjie.l\Desktop\104-bis\RedCap\PDCCH_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iongjie.l\Desktop\104-bis\RedCap\PDCCH_AN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2427" cy="2934251"/>
                    </a:xfrm>
                    <a:prstGeom prst="rect">
                      <a:avLst/>
                    </a:prstGeom>
                    <a:noFill/>
                    <a:ln>
                      <a:noFill/>
                    </a:ln>
                  </pic:spPr>
                </pic:pic>
              </a:graphicData>
            </a:graphic>
          </wp:inline>
        </w:drawing>
      </w:r>
    </w:p>
    <w:p w14:paraId="48C1CA29" w14:textId="77777777" w:rsidR="000E7FA2" w:rsidRPr="0014139E" w:rsidRDefault="000E7FA2" w:rsidP="000E7FA2">
      <w:pPr>
        <w:spacing w:line="276" w:lineRule="auto"/>
        <w:jc w:val="center"/>
        <w:rPr>
          <w:rFonts w:eastAsia="Malgun Gothic"/>
          <w:b/>
          <w:lang w:val="en-US" w:eastAsia="ko-KR"/>
        </w:rPr>
      </w:pPr>
      <w:r w:rsidRPr="0014139E">
        <w:rPr>
          <w:rFonts w:eastAsia="Malgun Gothic"/>
          <w:b/>
          <w:lang w:val="en-US" w:eastAsia="ko-KR"/>
        </w:rPr>
        <w:t>F</w:t>
      </w:r>
      <w:r>
        <w:rPr>
          <w:rFonts w:eastAsia="Malgun Gothic"/>
          <w:b/>
          <w:lang w:val="en-US" w:eastAsia="ko-KR"/>
        </w:rPr>
        <w:t>igure 1</w:t>
      </w:r>
      <w:r w:rsidRPr="0014139E">
        <w:rPr>
          <w:rFonts w:eastAsia="Malgun Gothic"/>
          <w:b/>
          <w:lang w:val="en-US" w:eastAsia="ko-KR"/>
        </w:rPr>
        <w:t xml:space="preserve">: Evaluation results on BLER of PDCCH </w:t>
      </w:r>
      <w:r>
        <w:rPr>
          <w:rFonts w:eastAsia="Malgun Gothic"/>
          <w:b/>
          <w:lang w:val="en-US" w:eastAsia="ko-KR"/>
        </w:rPr>
        <w:t>for reduced Rx branches.</w:t>
      </w:r>
    </w:p>
    <w:p w14:paraId="1E891D41" w14:textId="528A79C2" w:rsidR="000E7FA2" w:rsidRDefault="000E7FA2" w:rsidP="000E7FA2">
      <w:pPr>
        <w:rPr>
          <w:lang w:val="en-US" w:eastAsia="zh-CN"/>
        </w:rPr>
      </w:pPr>
    </w:p>
    <w:p w14:paraId="03EDEC27" w14:textId="77777777" w:rsidR="000E7FA2" w:rsidRDefault="000E7FA2" w:rsidP="000E7FA2">
      <w:pPr>
        <w:spacing w:line="288" w:lineRule="auto"/>
        <w:rPr>
          <w:szCs w:val="20"/>
          <w:lang w:val="en-US"/>
        </w:rPr>
      </w:pPr>
      <w:r>
        <w:rPr>
          <w:lang w:val="en-US"/>
        </w:rPr>
        <w:t xml:space="preserve">To evaluate the impact of reduced Rx branches on PDCCH blocking rate, we assume the initial </w:t>
      </w:r>
      <w:r>
        <w:t xml:space="preserve">probability for legacy UEs with 2 RX branches </w:t>
      </w:r>
      <w:r w:rsidRPr="00AF6825">
        <w:t xml:space="preserve">is </w:t>
      </w:r>
      <w:r w:rsidRPr="00AF6825">
        <w:rPr>
          <w:szCs w:val="20"/>
          <w:lang w:val="en-US"/>
        </w:rPr>
        <w:t xml:space="preserve">[0.5, 0.4, 0.05, 0.03, 0.02], [0.1, 0.2, 0.4, 0.2, 0.1], and [0.05, 0.05, 0.2, 0.3, 0.4] for ALs = [1 2 4 8 16] corresponding to </w:t>
      </w:r>
      <w:r w:rsidRPr="00221A29">
        <w:rPr>
          <w:szCs w:val="20"/>
          <w:lang w:val="en-US"/>
        </w:rPr>
        <w:t>good, medium, and poor coverage, respectively, according to the agreed assumptions used during RedCap SI phase [2</w:t>
      </w:r>
      <w:r>
        <w:rPr>
          <w:szCs w:val="20"/>
          <w:lang w:val="en-US"/>
        </w:rPr>
        <w:t xml:space="preserve">]. We can then derive the probability of CCE AL distribution for Rx branches of 1 and 4 according to the link-level simulation results in Figure 1. </w:t>
      </w:r>
      <w:r>
        <w:t xml:space="preserve">As shown in Figure 1, when a UE achieves </w:t>
      </w:r>
      <w:r>
        <w:rPr>
          <w:lang w:val="en-US"/>
        </w:rPr>
        <w:t>target BLER of 0.1% with CCE AL of 2, 4, or 8 at Rx antenna of 2, the UE will require AL of 4, 8, 16, respectively to achieve the same reliability if the number of RX antennas is reduced to 1. When a UE only requires CCE AL of 1 without reduction of Rx branches, the UE may require AL of 2 or 1 to achieve the same target reliability if the number of Rx branches is reduced. For the evaluation in Figure 2, we can assume the chance that the UE still require AL of 1 is 50%.</w:t>
      </w:r>
    </w:p>
    <w:p w14:paraId="59894971" w14:textId="77777777" w:rsidR="000E7FA2" w:rsidRDefault="000E7FA2" w:rsidP="000E7FA2">
      <w:pPr>
        <w:autoSpaceDE w:val="0"/>
        <w:autoSpaceDN w:val="0"/>
        <w:adjustRightInd w:val="0"/>
        <w:rPr>
          <w:szCs w:val="20"/>
          <w:lang w:val="en-US"/>
        </w:rPr>
      </w:pPr>
      <w:r>
        <w:rPr>
          <w:szCs w:val="20"/>
          <w:lang w:val="en-US"/>
        </w:rPr>
        <w:t>When the number of Rx branches is reduced from 2 to 1, t</w:t>
      </w:r>
      <w:r w:rsidRPr="00221A29">
        <w:rPr>
          <w:szCs w:val="20"/>
          <w:lang w:val="en-US"/>
        </w:rPr>
        <w:t xml:space="preserve">he </w:t>
      </w:r>
      <w:r w:rsidRPr="00221A29">
        <w:t xml:space="preserve">probability </w:t>
      </w:r>
      <w:r>
        <w:t>of CCE AL distribution</w:t>
      </w:r>
      <w:r w:rsidRPr="00221A29">
        <w:t xml:space="preserve"> become</w:t>
      </w:r>
      <w:r>
        <w:t>s</w:t>
      </w:r>
      <w:r w:rsidRPr="00221A29">
        <w:t xml:space="preserve"> </w:t>
      </w:r>
      <w:r w:rsidRPr="00221A29">
        <w:rPr>
          <w:szCs w:val="20"/>
          <w:lang w:val="en-US"/>
        </w:rPr>
        <w:t>[0.25, 0.25, 0.4, 0.05, 0.05], [0.025, 0.025, 0.05, 0.2, 0.7] and</w:t>
      </w:r>
      <w:r>
        <w:rPr>
          <w:szCs w:val="20"/>
          <w:lang w:val="en-US"/>
        </w:rPr>
        <w:t xml:space="preserve"> [0.025, 0.025, 0.05, 0.2, 0.7] corresponding to good, medium, and poor coverage, respectively. Similarly, we can derive the probability of CCE AL distribution for 4 Rx branches as [0.9, 0.05, 0.03, 0.02, 0], [</w:t>
      </w:r>
      <w:r w:rsidRPr="001B1973">
        <w:rPr>
          <w:szCs w:val="20"/>
          <w:lang w:val="en-US"/>
        </w:rPr>
        <w:t>0.3, 0.4, 0.2, 0.1, 0</w:t>
      </w:r>
      <w:r>
        <w:rPr>
          <w:szCs w:val="20"/>
          <w:lang w:val="en-US"/>
        </w:rPr>
        <w:t>], [</w:t>
      </w:r>
      <w:r w:rsidRPr="001B1973">
        <w:rPr>
          <w:szCs w:val="20"/>
          <w:lang w:val="en-US"/>
        </w:rPr>
        <w:t>0.1, 0.2, 0.3, 0.4, 0</w:t>
      </w:r>
      <w:r>
        <w:rPr>
          <w:szCs w:val="20"/>
          <w:lang w:val="en-US"/>
        </w:rPr>
        <w:t>], corresponding to good, medium, and poor coverage, respectively.</w:t>
      </w:r>
    </w:p>
    <w:p w14:paraId="02D35383" w14:textId="77777777" w:rsidR="000E7FA2" w:rsidRDefault="000E7FA2" w:rsidP="000E7FA2">
      <w:pPr>
        <w:spacing w:line="288" w:lineRule="auto"/>
        <w:rPr>
          <w:szCs w:val="20"/>
          <w:lang w:val="en-US"/>
        </w:rPr>
      </w:pPr>
    </w:p>
    <w:p w14:paraId="00378BCE" w14:textId="77777777" w:rsidR="000E7FA2" w:rsidRDefault="000E7FA2" w:rsidP="000E7FA2">
      <w:pPr>
        <w:spacing w:line="288" w:lineRule="auto"/>
        <w:rPr>
          <w:rFonts w:eastAsia="SimSun"/>
          <w:lang w:eastAsia="zh-CN"/>
        </w:rPr>
      </w:pPr>
      <w:r>
        <w:rPr>
          <w:szCs w:val="20"/>
          <w:lang w:val="en-US"/>
        </w:rPr>
        <w:t xml:space="preserve">Figure 2 shows the evaluate results on PDCCH blocking rate for CORESET with 20MHz </w:t>
      </w:r>
      <w:r>
        <w:rPr>
          <w:rFonts w:eastAsia="SimSun"/>
          <w:lang w:eastAsia="zh-CN"/>
        </w:rPr>
        <w:t>(3OS, 48</w:t>
      </w:r>
      <w:r w:rsidRPr="00B66034">
        <w:rPr>
          <w:rFonts w:eastAsia="SimSun"/>
          <w:lang w:eastAsia="zh-CN"/>
        </w:rPr>
        <w:t xml:space="preserve"> RBs</w:t>
      </w:r>
      <w:r>
        <w:rPr>
          <w:rFonts w:eastAsia="SimSun"/>
          <w:lang w:eastAsia="zh-CN"/>
        </w:rPr>
        <w:t xml:space="preserve"> @SCS=30KHz) with respect to 2, 4, and 8 simultaneously scheduled UEs.</w:t>
      </w:r>
    </w:p>
    <w:p w14:paraId="6DFB0EB0" w14:textId="77777777" w:rsidR="000E7FA2" w:rsidRPr="00AF6825" w:rsidRDefault="000E7FA2" w:rsidP="000E7FA2">
      <w:pPr>
        <w:spacing w:line="288" w:lineRule="auto"/>
        <w:jc w:val="both"/>
        <w:rPr>
          <w:szCs w:val="20"/>
        </w:rPr>
      </w:pPr>
    </w:p>
    <w:p w14:paraId="536F7742" w14:textId="77777777" w:rsidR="000E7FA2" w:rsidRDefault="000E7FA2" w:rsidP="000E7FA2">
      <w:pPr>
        <w:spacing w:line="288" w:lineRule="auto"/>
        <w:jc w:val="center"/>
        <w:rPr>
          <w:szCs w:val="20"/>
          <w:lang w:val="en-US"/>
        </w:rPr>
      </w:pPr>
      <w:r w:rsidRPr="001B1973">
        <w:rPr>
          <w:noProof/>
          <w:szCs w:val="20"/>
          <w:lang w:val="en-US" w:eastAsia="zh-CN"/>
        </w:rPr>
        <w:drawing>
          <wp:inline distT="0" distB="0" distL="0" distR="0" wp14:anchorId="31109AE5" wp14:editId="65130E58">
            <wp:extent cx="3048000" cy="228600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052493" cy="2289370"/>
                    </a:xfrm>
                    <a:prstGeom prst="rect">
                      <a:avLst/>
                    </a:prstGeom>
                  </pic:spPr>
                </pic:pic>
              </a:graphicData>
            </a:graphic>
          </wp:inline>
        </w:drawing>
      </w:r>
      <w:r w:rsidRPr="001B1973">
        <w:rPr>
          <w:noProof/>
          <w:lang w:val="en-US" w:eastAsia="zh-CN"/>
        </w:rPr>
        <w:t xml:space="preserve"> </w:t>
      </w:r>
      <w:r w:rsidRPr="001B1973">
        <w:rPr>
          <w:noProof/>
          <w:szCs w:val="20"/>
          <w:lang w:val="en-US" w:eastAsia="zh-CN"/>
        </w:rPr>
        <w:drawing>
          <wp:inline distT="0" distB="0" distL="0" distR="0" wp14:anchorId="271A26EE" wp14:editId="31542D96">
            <wp:extent cx="3002280" cy="2251710"/>
            <wp:effectExtent l="0" t="0" r="762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021061" cy="2265796"/>
                    </a:xfrm>
                    <a:prstGeom prst="rect">
                      <a:avLst/>
                    </a:prstGeom>
                  </pic:spPr>
                </pic:pic>
              </a:graphicData>
            </a:graphic>
          </wp:inline>
        </w:drawing>
      </w:r>
    </w:p>
    <w:p w14:paraId="763EFC42" w14:textId="77777777" w:rsidR="000E7FA2" w:rsidRPr="002345C8" w:rsidRDefault="000E7FA2" w:rsidP="000E7FA2">
      <w:pPr>
        <w:spacing w:line="288" w:lineRule="auto"/>
        <w:jc w:val="center"/>
        <w:rPr>
          <w:rFonts w:eastAsia="SimSun"/>
          <w:lang w:eastAsia="zh-CN"/>
        </w:rPr>
      </w:pPr>
      <w:r>
        <w:rPr>
          <w:rFonts w:eastAsia="SimSun"/>
          <w:lang w:eastAsia="zh-CN"/>
        </w:rPr>
        <w:t>(a)</w:t>
      </w:r>
      <w:r w:rsidRPr="002345C8">
        <w:rPr>
          <w:rFonts w:eastAsia="SimSun"/>
          <w:lang w:eastAsia="zh-CN"/>
        </w:rPr>
        <w:t>Good coverage                                                         (b)Medium coverage</w:t>
      </w:r>
    </w:p>
    <w:p w14:paraId="696075A5" w14:textId="77777777" w:rsidR="000E7FA2" w:rsidRDefault="000E7FA2" w:rsidP="000E7FA2">
      <w:pPr>
        <w:pStyle w:val="ListParagraph"/>
        <w:spacing w:line="288" w:lineRule="auto"/>
        <w:ind w:leftChars="0" w:left="720"/>
        <w:jc w:val="center"/>
        <w:rPr>
          <w:rFonts w:eastAsia="SimSun"/>
          <w:lang w:eastAsia="zh-CN"/>
        </w:rPr>
      </w:pPr>
      <w:r w:rsidRPr="001B1973">
        <w:rPr>
          <w:rFonts w:eastAsia="SimSun"/>
          <w:noProof/>
          <w:lang w:val="en-US" w:eastAsia="zh-CN"/>
        </w:rPr>
        <w:lastRenderedPageBreak/>
        <w:drawing>
          <wp:inline distT="0" distB="0" distL="0" distR="0" wp14:anchorId="0565A505" wp14:editId="277855E8">
            <wp:extent cx="3422569" cy="2566927"/>
            <wp:effectExtent l="0" t="0" r="6985" b="508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22569" cy="2566927"/>
                    </a:xfrm>
                    <a:prstGeom prst="rect">
                      <a:avLst/>
                    </a:prstGeom>
                  </pic:spPr>
                </pic:pic>
              </a:graphicData>
            </a:graphic>
          </wp:inline>
        </w:drawing>
      </w:r>
    </w:p>
    <w:p w14:paraId="348E3CF1" w14:textId="77777777" w:rsidR="000E7FA2" w:rsidRPr="002345C8" w:rsidRDefault="000E7FA2" w:rsidP="000E7FA2">
      <w:pPr>
        <w:spacing w:line="288" w:lineRule="auto"/>
        <w:jc w:val="center"/>
        <w:rPr>
          <w:rFonts w:eastAsia="SimSun"/>
          <w:lang w:eastAsia="zh-CN"/>
        </w:rPr>
      </w:pPr>
      <w:r>
        <w:rPr>
          <w:rFonts w:eastAsia="SimSun"/>
          <w:lang w:eastAsia="zh-CN"/>
        </w:rPr>
        <w:t>(c)</w:t>
      </w:r>
      <w:r w:rsidRPr="002345C8">
        <w:rPr>
          <w:rFonts w:eastAsia="SimSun"/>
          <w:lang w:eastAsia="zh-CN"/>
        </w:rPr>
        <w:t>Poor coverage</w:t>
      </w:r>
    </w:p>
    <w:p w14:paraId="4FC4C902" w14:textId="77777777" w:rsidR="000E7FA2" w:rsidRPr="0014798C" w:rsidRDefault="000E7FA2" w:rsidP="000E7FA2">
      <w:pPr>
        <w:spacing w:line="288" w:lineRule="auto"/>
        <w:jc w:val="center"/>
        <w:rPr>
          <w:rFonts w:eastAsia="SimSun"/>
          <w:b/>
          <w:lang w:eastAsia="zh-CN"/>
        </w:rPr>
      </w:pPr>
      <w:r w:rsidRPr="0014798C">
        <w:rPr>
          <w:rFonts w:eastAsia="SimSun"/>
          <w:b/>
          <w:lang w:eastAsia="zh-CN"/>
        </w:rPr>
        <w:t>Figure 2: PDCCH blocking rate for RedCap UEs with CORESET of 20MHz (3OS, 48 RBs @SCS=30KHz)</w:t>
      </w:r>
    </w:p>
    <w:p w14:paraId="4B603B4D" w14:textId="77777777" w:rsidR="000E7FA2" w:rsidRDefault="000E7FA2" w:rsidP="000E7FA2">
      <w:pPr>
        <w:spacing w:line="288" w:lineRule="auto"/>
        <w:jc w:val="both"/>
        <w:rPr>
          <w:rFonts w:eastAsia="SimSun"/>
          <w:lang w:eastAsia="zh-CN"/>
        </w:rPr>
      </w:pPr>
    </w:p>
    <w:p w14:paraId="45CFD030" w14:textId="77777777" w:rsidR="000E7FA2" w:rsidRDefault="000E7FA2" w:rsidP="000E7FA2">
      <w:pPr>
        <w:spacing w:line="288" w:lineRule="auto"/>
        <w:rPr>
          <w:rFonts w:eastAsia="SimSun"/>
          <w:lang w:eastAsia="zh-CN"/>
        </w:rPr>
      </w:pPr>
      <w:r>
        <w:rPr>
          <w:rFonts w:eastAsia="SimSun"/>
          <w:lang w:eastAsia="zh-CN"/>
        </w:rPr>
        <w:t>According to the evaluation results in Figure 2, we observe the following</w:t>
      </w:r>
    </w:p>
    <w:p w14:paraId="5072ABC3" w14:textId="77777777" w:rsidR="000E7FA2" w:rsidRDefault="000E7FA2" w:rsidP="000E7FA2">
      <w:pPr>
        <w:spacing w:line="288" w:lineRule="auto"/>
        <w:rPr>
          <w:rFonts w:eastAsia="SimSun"/>
          <w:lang w:eastAsia="zh-CN"/>
        </w:rPr>
      </w:pPr>
    </w:p>
    <w:p w14:paraId="5A342803" w14:textId="77777777" w:rsidR="000E7FA2" w:rsidRPr="00FB3852" w:rsidRDefault="000E7FA2" w:rsidP="000E7FA2">
      <w:pPr>
        <w:jc w:val="both"/>
        <w:rPr>
          <w:rFonts w:cs="Arial"/>
          <w:bCs/>
          <w:kern w:val="2"/>
          <w:u w:val="single"/>
          <w:lang w:eastAsia="ja-JP"/>
        </w:rPr>
      </w:pPr>
      <w:r w:rsidRPr="00D00970">
        <w:rPr>
          <w:rFonts w:cs="Arial" w:hint="eastAsia"/>
          <w:b/>
          <w:bCs/>
          <w:kern w:val="2"/>
          <w:u w:val="single"/>
          <w:lang w:eastAsia="ja-JP"/>
        </w:rPr>
        <w:t>O</w:t>
      </w:r>
      <w:r w:rsidRPr="00D00970">
        <w:rPr>
          <w:rFonts w:cs="Arial"/>
          <w:b/>
          <w:bCs/>
          <w:kern w:val="2"/>
          <w:u w:val="single"/>
          <w:lang w:eastAsia="ja-JP"/>
        </w:rPr>
        <w:t>bse</w:t>
      </w:r>
      <w:r>
        <w:rPr>
          <w:rFonts w:cs="Arial"/>
          <w:b/>
          <w:bCs/>
          <w:kern w:val="2"/>
          <w:u w:val="single"/>
          <w:lang w:eastAsia="ja-JP"/>
        </w:rPr>
        <w:t>rvation 1</w:t>
      </w:r>
      <w:r>
        <w:rPr>
          <w:rFonts w:cs="Arial"/>
          <w:bCs/>
          <w:kern w:val="2"/>
          <w:u w:val="single"/>
          <w:lang w:eastAsia="ja-JP"/>
        </w:rPr>
        <w:t>: When RX branches is reduced from 2 to 1, PDCCH blocking rate can be increased as follow:</w:t>
      </w:r>
    </w:p>
    <w:p w14:paraId="1DEFE291" w14:textId="77777777" w:rsidR="000E7FA2" w:rsidRPr="00FB3852" w:rsidRDefault="000E7FA2" w:rsidP="000E7FA2">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good coverage, the PDCCH blocking rate increased by approximately 6</w:t>
      </w:r>
      <w:r>
        <w:rPr>
          <w:rFonts w:eastAsia="SimSun"/>
          <w:u w:val="single"/>
          <w:lang w:eastAsia="zh-CN"/>
        </w:rPr>
        <w:t>.4x, 9.7x</w:t>
      </w:r>
      <w:r w:rsidRPr="00FB3852">
        <w:rPr>
          <w:rFonts w:eastAsia="SimSun"/>
          <w:u w:val="single"/>
          <w:lang w:eastAsia="zh-CN"/>
        </w:rPr>
        <w:t>, and 4.7</w:t>
      </w:r>
      <w:r>
        <w:rPr>
          <w:rFonts w:eastAsia="SimSun"/>
          <w:u w:val="single"/>
          <w:lang w:eastAsia="zh-CN"/>
        </w:rPr>
        <w:t>x</w:t>
      </w:r>
      <w:r w:rsidRPr="00FB3852">
        <w:rPr>
          <w:rFonts w:eastAsia="SimSun"/>
          <w:u w:val="single"/>
          <w:lang w:eastAsia="zh-CN"/>
        </w:rPr>
        <w:t>, for UE sizes of 2, 4, and 8, respectively.</w:t>
      </w:r>
    </w:p>
    <w:p w14:paraId="16D3A899" w14:textId="77777777" w:rsidR="000E7FA2" w:rsidRPr="00FB3852" w:rsidRDefault="000E7FA2" w:rsidP="000E7FA2">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medium coverage, the PDCCH blocking rate increased by appr</w:t>
      </w:r>
      <w:r>
        <w:rPr>
          <w:rFonts w:eastAsia="SimSun"/>
          <w:u w:val="single"/>
          <w:lang w:eastAsia="zh-CN"/>
        </w:rPr>
        <w:t>oximately 9.8x</w:t>
      </w:r>
      <w:r w:rsidRPr="00FB3852">
        <w:rPr>
          <w:rFonts w:eastAsia="SimSun"/>
          <w:u w:val="single"/>
          <w:lang w:eastAsia="zh-CN"/>
        </w:rPr>
        <w:t>, 3.4</w:t>
      </w:r>
      <w:r>
        <w:rPr>
          <w:rFonts w:eastAsia="SimSun"/>
          <w:u w:val="single"/>
          <w:lang w:eastAsia="zh-CN"/>
        </w:rPr>
        <w:t>x</w:t>
      </w:r>
      <w:r w:rsidRPr="00FB3852">
        <w:rPr>
          <w:rFonts w:eastAsia="SimSun"/>
          <w:u w:val="single"/>
          <w:lang w:eastAsia="zh-CN"/>
        </w:rPr>
        <w:t>, and 1.7</w:t>
      </w:r>
      <w:r>
        <w:rPr>
          <w:rFonts w:eastAsia="SimSun"/>
          <w:u w:val="single"/>
          <w:lang w:eastAsia="zh-CN"/>
        </w:rPr>
        <w:t>x</w:t>
      </w:r>
      <w:r w:rsidRPr="00FB3852">
        <w:rPr>
          <w:rFonts w:eastAsia="SimSun"/>
          <w:u w:val="single"/>
          <w:lang w:eastAsia="zh-CN"/>
        </w:rPr>
        <w:t>, for UE sizes of 2, 4, and 8, respectively.</w:t>
      </w:r>
    </w:p>
    <w:p w14:paraId="50F7B9D7" w14:textId="77777777" w:rsidR="000E7FA2" w:rsidRPr="00FB3852" w:rsidRDefault="000E7FA2" w:rsidP="000E7FA2">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poor coverage, the PDCCH blocking rat</w:t>
      </w:r>
      <w:r>
        <w:rPr>
          <w:rFonts w:eastAsia="SimSun"/>
          <w:u w:val="single"/>
          <w:lang w:eastAsia="zh-CN"/>
        </w:rPr>
        <w:t>e increased by approximately 3.1x</w:t>
      </w:r>
      <w:r w:rsidRPr="00FB3852">
        <w:rPr>
          <w:rFonts w:eastAsia="SimSun"/>
          <w:u w:val="single"/>
          <w:lang w:eastAsia="zh-CN"/>
        </w:rPr>
        <w:t>, 1.5</w:t>
      </w:r>
      <w:r>
        <w:rPr>
          <w:rFonts w:eastAsia="SimSun"/>
          <w:u w:val="single"/>
          <w:lang w:eastAsia="zh-CN"/>
        </w:rPr>
        <w:t>x</w:t>
      </w:r>
      <w:r w:rsidRPr="00FB3852">
        <w:rPr>
          <w:rFonts w:eastAsia="SimSun"/>
          <w:u w:val="single"/>
          <w:lang w:eastAsia="zh-CN"/>
        </w:rPr>
        <w:t>, and 1.2</w:t>
      </w:r>
      <w:r>
        <w:rPr>
          <w:rFonts w:eastAsia="SimSun"/>
          <w:u w:val="single"/>
          <w:lang w:eastAsia="zh-CN"/>
        </w:rPr>
        <w:t>x</w:t>
      </w:r>
      <w:r w:rsidRPr="00FB3852">
        <w:rPr>
          <w:rFonts w:eastAsia="SimSun"/>
          <w:u w:val="single"/>
          <w:lang w:eastAsia="zh-CN"/>
        </w:rPr>
        <w:t>, for UE sizes of 2, 4, and 8, respectively.</w:t>
      </w:r>
    </w:p>
    <w:p w14:paraId="4AA15927" w14:textId="77777777" w:rsidR="000E7FA2" w:rsidRDefault="000E7FA2" w:rsidP="000E7FA2">
      <w:pPr>
        <w:spacing w:line="288" w:lineRule="auto"/>
        <w:rPr>
          <w:rFonts w:eastAsia="SimSun"/>
          <w:lang w:eastAsia="zh-CN"/>
        </w:rPr>
      </w:pPr>
    </w:p>
    <w:p w14:paraId="2AE60429" w14:textId="77777777" w:rsidR="000E7FA2" w:rsidRPr="001B1973" w:rsidRDefault="000E7FA2" w:rsidP="000E7FA2">
      <w:pPr>
        <w:spacing w:line="288" w:lineRule="auto"/>
        <w:rPr>
          <w:rFonts w:eastAsia="SimSun"/>
          <w:lang w:val="en-US" w:eastAsia="zh-CN"/>
        </w:rPr>
      </w:pPr>
      <w:r w:rsidRPr="001B1973">
        <w:rPr>
          <w:rFonts w:eastAsia="SimSun"/>
          <w:b/>
          <w:bCs/>
          <w:u w:val="single"/>
          <w:lang w:eastAsia="zh-CN"/>
        </w:rPr>
        <w:t>Observation 2</w:t>
      </w:r>
      <w:r w:rsidRPr="001B1973">
        <w:rPr>
          <w:rFonts w:eastAsia="SimSun"/>
          <w:u w:val="single"/>
          <w:lang w:eastAsia="zh-CN"/>
        </w:rPr>
        <w:t xml:space="preserve">: When RX branches is reduced from </w:t>
      </w:r>
      <w:r w:rsidRPr="001B1973">
        <w:rPr>
          <w:rFonts w:eastAsia="SimSun"/>
          <w:bCs/>
          <w:u w:val="single"/>
          <w:lang w:eastAsia="zh-CN"/>
        </w:rPr>
        <w:t>4 to 1</w:t>
      </w:r>
      <w:r w:rsidRPr="001B1973">
        <w:rPr>
          <w:rFonts w:eastAsia="SimSun"/>
          <w:u w:val="single"/>
          <w:lang w:eastAsia="zh-CN"/>
        </w:rPr>
        <w:t>, PDCCH blocking rate can be increased as follow:</w:t>
      </w:r>
    </w:p>
    <w:p w14:paraId="553A6E50" w14:textId="77777777" w:rsidR="000E7FA2" w:rsidRPr="001B1973" w:rsidRDefault="000E7FA2" w:rsidP="000E7FA2">
      <w:pPr>
        <w:numPr>
          <w:ilvl w:val="0"/>
          <w:numId w:val="21"/>
        </w:numPr>
        <w:spacing w:line="288" w:lineRule="auto"/>
        <w:rPr>
          <w:rFonts w:eastAsia="SimSun"/>
          <w:lang w:val="en-US" w:eastAsia="zh-CN"/>
        </w:rPr>
      </w:pPr>
      <w:r w:rsidRPr="001B1973">
        <w:rPr>
          <w:rFonts w:eastAsia="SimSun"/>
          <w:u w:val="single"/>
          <w:lang w:eastAsia="zh-CN"/>
        </w:rPr>
        <w:t>In good coverage, the PDCCH blocking rate increased from 0 to 0.13%, 2.7%, 14.6% for UE sizes of 2, 4, and 8, respectively.</w:t>
      </w:r>
    </w:p>
    <w:p w14:paraId="3DA6CF99" w14:textId="77777777" w:rsidR="000E7FA2" w:rsidRPr="001B1973" w:rsidRDefault="000E7FA2" w:rsidP="000E7FA2">
      <w:pPr>
        <w:numPr>
          <w:ilvl w:val="0"/>
          <w:numId w:val="21"/>
        </w:numPr>
        <w:spacing w:line="288" w:lineRule="auto"/>
        <w:rPr>
          <w:rFonts w:eastAsia="SimSun"/>
          <w:lang w:val="en-US" w:eastAsia="zh-CN"/>
        </w:rPr>
      </w:pPr>
      <w:r w:rsidRPr="001B1973">
        <w:rPr>
          <w:rFonts w:eastAsia="SimSun"/>
          <w:u w:val="single"/>
          <w:lang w:eastAsia="zh-CN"/>
        </w:rPr>
        <w:t>In medium coverage, the PDCCH blocking rate increased by approximately Infx, 362x, and 11.6x, for UE sizes of 2, 4, and 8, respectively.</w:t>
      </w:r>
    </w:p>
    <w:p w14:paraId="437706EF" w14:textId="77777777" w:rsidR="000E7FA2" w:rsidRPr="001B1973" w:rsidRDefault="000E7FA2" w:rsidP="000E7FA2">
      <w:pPr>
        <w:numPr>
          <w:ilvl w:val="0"/>
          <w:numId w:val="21"/>
        </w:numPr>
        <w:spacing w:line="288" w:lineRule="auto"/>
        <w:rPr>
          <w:rFonts w:eastAsia="SimSun"/>
          <w:lang w:val="en-US" w:eastAsia="zh-CN"/>
        </w:rPr>
      </w:pPr>
      <w:r w:rsidRPr="001B1973">
        <w:rPr>
          <w:rFonts w:eastAsia="SimSun"/>
          <w:u w:val="single"/>
          <w:lang w:eastAsia="zh-CN"/>
        </w:rPr>
        <w:t>In poor coverage, the PDCCH blocking rate increased by approximately Infx, 12.4x, and 2.1x, for UE sizes of 2, 4, and 8, respectively.</w:t>
      </w:r>
    </w:p>
    <w:p w14:paraId="4851DD4F" w14:textId="77777777" w:rsidR="000E7FA2" w:rsidRPr="001B1973" w:rsidRDefault="000E7FA2" w:rsidP="000E7FA2">
      <w:pPr>
        <w:spacing w:line="288" w:lineRule="auto"/>
        <w:rPr>
          <w:rFonts w:eastAsia="SimSun"/>
          <w:lang w:val="en-US" w:eastAsia="zh-CN"/>
        </w:rPr>
      </w:pPr>
    </w:p>
    <w:p w14:paraId="07A3FB6A" w14:textId="77777777" w:rsidR="000E7FA2" w:rsidRDefault="000E7FA2" w:rsidP="000E7FA2">
      <w:pPr>
        <w:spacing w:line="288" w:lineRule="auto"/>
        <w:jc w:val="both"/>
        <w:rPr>
          <w:rFonts w:eastAsia="SimSun"/>
          <w:lang w:eastAsia="zh-CN"/>
        </w:rPr>
      </w:pPr>
      <w:r w:rsidRPr="007151FA">
        <w:t xml:space="preserve">Given that RedCap UEs will support a small BW, e.g. 20 MHz, </w:t>
      </w:r>
      <w:r>
        <w:t>if a</w:t>
      </w:r>
      <w:r w:rsidRPr="007151FA">
        <w:t xml:space="preserve"> 8-16 CCE AL is needed (equivalent to 4-8 CCE AL for 2 Rx antennas due to the ~4 dB loss for 1Rx antenna), only ~2 UEs can get scheduled as a CORESET</w:t>
      </w:r>
      <w:r>
        <w:rPr>
          <w:rFonts w:eastAsia="SimSun"/>
          <w:lang w:eastAsia="zh-CN"/>
        </w:rPr>
        <w:t xml:space="preserve"> of 3 symbols over 20 MHz (48</w:t>
      </w:r>
      <w:r w:rsidRPr="00B66034">
        <w:rPr>
          <w:rFonts w:eastAsia="SimSun"/>
          <w:lang w:eastAsia="zh-CN"/>
        </w:rPr>
        <w:t xml:space="preserve"> RBs</w:t>
      </w:r>
      <w:r>
        <w:rPr>
          <w:rFonts w:eastAsia="SimSun"/>
          <w:lang w:eastAsia="zh-CN"/>
        </w:rPr>
        <w:t xml:space="preserve"> @SCS=30KHz) provides 144</w:t>
      </w:r>
      <w:r w:rsidRPr="00B66034">
        <w:rPr>
          <w:rFonts w:eastAsia="SimSun"/>
          <w:lang w:eastAsia="zh-CN"/>
        </w:rPr>
        <w:t xml:space="preserve"> RBs and one C</w:t>
      </w:r>
      <w:r>
        <w:rPr>
          <w:rFonts w:eastAsia="SimSun"/>
          <w:lang w:eastAsia="zh-CN"/>
        </w:rPr>
        <w:t>CE corresponds to 6 RBs. For RedCap use cases, such as industrial wireless sensors, a large number of connectivity can be expected. Using 2</w:t>
      </w:r>
      <w:r w:rsidRPr="00B66034">
        <w:rPr>
          <w:rFonts w:eastAsia="SimSun"/>
          <w:lang w:eastAsia="zh-CN"/>
        </w:rPr>
        <w:t xml:space="preserve">0 MHz over 3 symbols to schedule ~2 </w:t>
      </w:r>
      <w:r>
        <w:rPr>
          <w:rFonts w:eastAsia="SimSun"/>
          <w:lang w:eastAsia="zh-CN"/>
        </w:rPr>
        <w:t>REDCAP</w:t>
      </w:r>
      <w:r w:rsidRPr="00B66034">
        <w:rPr>
          <w:rFonts w:eastAsia="SimSun"/>
          <w:lang w:eastAsia="zh-CN"/>
        </w:rPr>
        <w:t xml:space="preserve"> UEs is </w:t>
      </w:r>
      <w:r>
        <w:rPr>
          <w:rFonts w:eastAsia="SimSun"/>
          <w:lang w:eastAsia="zh-CN"/>
        </w:rPr>
        <w:t xml:space="preserve">obviously unattractive for RedCap uses cases with the large connectivity. Also, RedCap UEs can expect moderate or high traffic, such as instance messaging or VoIP for wearables, where a large scheduling delay will be an issue. Therefore, there is a need to consider solutions for PDCCH blocking rate reduction. </w:t>
      </w:r>
    </w:p>
    <w:p w14:paraId="38F0D192" w14:textId="77777777" w:rsidR="000E7FA2" w:rsidRPr="00FC1D63" w:rsidRDefault="000E7FA2" w:rsidP="000E7FA2">
      <w:pPr>
        <w:spacing w:line="288" w:lineRule="auto"/>
        <w:rPr>
          <w:rFonts w:eastAsia="SimSun"/>
          <w:lang w:eastAsia="zh-CN"/>
        </w:rPr>
      </w:pPr>
    </w:p>
    <w:p w14:paraId="09A4B37F" w14:textId="72DAF14E" w:rsidR="000E7FA2" w:rsidRDefault="000E7FA2" w:rsidP="000E7FA2">
      <w:pPr>
        <w:tabs>
          <w:tab w:val="left" w:pos="1300"/>
        </w:tabs>
        <w:jc w:val="both"/>
        <w:rPr>
          <w:b/>
          <w:u w:val="single"/>
          <w:lang w:val="en-US"/>
        </w:rPr>
      </w:pPr>
      <w:r w:rsidRPr="009246EF">
        <w:rPr>
          <w:b/>
          <w:u w:val="single"/>
          <w:lang w:val="en-US"/>
        </w:rPr>
        <w:t xml:space="preserve">Proposal </w:t>
      </w:r>
      <w:r w:rsidR="00216525">
        <w:rPr>
          <w:b/>
          <w:u w:val="single"/>
          <w:lang w:val="en-US"/>
        </w:rPr>
        <w:t>2</w:t>
      </w:r>
      <w:r w:rsidRPr="009246EF">
        <w:rPr>
          <w:b/>
          <w:u w:val="single"/>
          <w:lang w:val="en-US"/>
        </w:rPr>
        <w:t xml:space="preserve">: Support </w:t>
      </w:r>
      <w:r>
        <w:rPr>
          <w:b/>
          <w:u w:val="single"/>
          <w:lang w:val="en-US"/>
        </w:rPr>
        <w:t xml:space="preserve">solutions to reduce PDCCH blocking rate for RedCap UE with reduced number of RX branches.  </w:t>
      </w:r>
    </w:p>
    <w:p w14:paraId="0E86C05E" w14:textId="77777777" w:rsidR="000E7FA2" w:rsidRDefault="000E7FA2" w:rsidP="000E7FA2">
      <w:pPr>
        <w:spacing w:line="288" w:lineRule="auto"/>
        <w:jc w:val="both"/>
      </w:pPr>
    </w:p>
    <w:p w14:paraId="628E9696" w14:textId="77777777" w:rsidR="000E7FA2" w:rsidRDefault="000E7FA2" w:rsidP="000E7FA2">
      <w:pPr>
        <w:spacing w:line="288" w:lineRule="auto"/>
        <w:jc w:val="both"/>
      </w:pPr>
      <w:r w:rsidRPr="0014798C">
        <w:t>A simple solu</w:t>
      </w:r>
      <w:r>
        <w:t>tion to consider is compact DCI or DCI format x_2 in Rel-16</w:t>
      </w:r>
      <w:r w:rsidRPr="0014798C">
        <w:t>.</w:t>
      </w:r>
      <w:r>
        <w:t xml:space="preserve"> However, the gain of compact DCI is limited. According to the simulation results in Figure 3, we observe that the gain by reducing DCI payload size from 40bits to 18 bits is about 1dB to 3dB depending on the required CCE AL. So, the compact DCI cannot compensate all performance loss due to reduced Rx branches</w:t>
      </w:r>
    </w:p>
    <w:p w14:paraId="1333DA6D" w14:textId="77777777" w:rsidR="000E7FA2" w:rsidRDefault="000E7FA2" w:rsidP="000E7FA2">
      <w:pPr>
        <w:spacing w:line="288" w:lineRule="auto"/>
        <w:jc w:val="center"/>
      </w:pPr>
      <w:r w:rsidRPr="001B1973">
        <w:rPr>
          <w:noProof/>
          <w:lang w:val="en-US" w:eastAsia="zh-CN"/>
        </w:rPr>
        <w:lastRenderedPageBreak/>
        <w:drawing>
          <wp:inline distT="0" distB="0" distL="0" distR="0" wp14:anchorId="4E847BBF" wp14:editId="2E9B6785">
            <wp:extent cx="3764280" cy="2919492"/>
            <wp:effectExtent l="0" t="0" r="762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68456" cy="2922730"/>
                    </a:xfrm>
                    <a:prstGeom prst="rect">
                      <a:avLst/>
                    </a:prstGeom>
                  </pic:spPr>
                </pic:pic>
              </a:graphicData>
            </a:graphic>
          </wp:inline>
        </w:drawing>
      </w:r>
    </w:p>
    <w:p w14:paraId="474F4A95" w14:textId="77777777" w:rsidR="000E7FA2" w:rsidRDefault="000E7FA2" w:rsidP="000E7FA2">
      <w:pPr>
        <w:spacing w:line="276" w:lineRule="auto"/>
        <w:jc w:val="center"/>
        <w:rPr>
          <w:rFonts w:eastAsia="Malgun Gothic"/>
          <w:b/>
          <w:lang w:val="en-US" w:eastAsia="ko-KR"/>
        </w:rPr>
      </w:pPr>
      <w:r w:rsidRPr="0014139E">
        <w:rPr>
          <w:rFonts w:eastAsia="Malgun Gothic"/>
          <w:b/>
          <w:lang w:val="en-US" w:eastAsia="ko-KR"/>
        </w:rPr>
        <w:t>F</w:t>
      </w:r>
      <w:r>
        <w:rPr>
          <w:rFonts w:eastAsia="Malgun Gothic"/>
          <w:b/>
          <w:lang w:val="en-US" w:eastAsia="ko-KR"/>
        </w:rPr>
        <w:t>igure 3</w:t>
      </w:r>
      <w:r w:rsidRPr="0014139E">
        <w:rPr>
          <w:rFonts w:eastAsia="Malgun Gothic"/>
          <w:b/>
          <w:lang w:val="en-US" w:eastAsia="ko-KR"/>
        </w:rPr>
        <w:t xml:space="preserve">: Evaluation results on BLER of PDCCH </w:t>
      </w:r>
      <w:r>
        <w:rPr>
          <w:rFonts w:eastAsia="Malgun Gothic"/>
          <w:b/>
          <w:lang w:val="en-US" w:eastAsia="ko-KR"/>
        </w:rPr>
        <w:t>for compact DCI.</w:t>
      </w:r>
    </w:p>
    <w:p w14:paraId="6EC39528" w14:textId="1ADF3794" w:rsidR="000E7FA2" w:rsidRDefault="000E7FA2" w:rsidP="000E7FA2">
      <w:pPr>
        <w:spacing w:line="288" w:lineRule="auto"/>
        <w:jc w:val="both"/>
      </w:pPr>
    </w:p>
    <w:p w14:paraId="603E14F1" w14:textId="77777777" w:rsidR="000E7FA2" w:rsidRPr="001B1973" w:rsidRDefault="000E7FA2" w:rsidP="000E7FA2">
      <w:pPr>
        <w:spacing w:line="288" w:lineRule="auto"/>
        <w:jc w:val="both"/>
        <w:rPr>
          <w:b/>
          <w:u w:val="single"/>
        </w:rPr>
      </w:pPr>
      <w:r w:rsidRPr="001B1973">
        <w:rPr>
          <w:b/>
          <w:u w:val="single"/>
        </w:rPr>
        <w:t xml:space="preserve">Observation 3: </w:t>
      </w:r>
      <w:r w:rsidRPr="001B1973">
        <w:rPr>
          <w:u w:val="single"/>
        </w:rPr>
        <w:t xml:space="preserve">Compact DCI is not </w:t>
      </w:r>
      <w:r>
        <w:rPr>
          <w:u w:val="single"/>
        </w:rPr>
        <w:t>sufficient</w:t>
      </w:r>
      <w:r w:rsidRPr="001B1973">
        <w:rPr>
          <w:u w:val="single"/>
        </w:rPr>
        <w:t xml:space="preserve"> to reduce PDCCH blocking issue caused by reduced Rx branches.   </w:t>
      </w:r>
    </w:p>
    <w:p w14:paraId="3A448515" w14:textId="77777777" w:rsidR="00216525" w:rsidRDefault="00216525" w:rsidP="000E7FA2">
      <w:pPr>
        <w:spacing w:line="288" w:lineRule="auto"/>
        <w:jc w:val="both"/>
        <w:rPr>
          <w:rFonts w:eastAsia="Malgun Gothic"/>
          <w:b/>
          <w:lang w:eastAsia="ko-KR"/>
        </w:rPr>
      </w:pPr>
    </w:p>
    <w:p w14:paraId="15B4931A" w14:textId="0D9578B6" w:rsidR="000E7FA2" w:rsidRDefault="000E7FA2" w:rsidP="000E7FA2">
      <w:pPr>
        <w:spacing w:line="288" w:lineRule="auto"/>
        <w:jc w:val="both"/>
      </w:pPr>
      <w:r>
        <w:t>Therefore, some other</w:t>
      </w:r>
      <w:r w:rsidRPr="0014798C">
        <w:t xml:space="preserve"> potential enhancement</w:t>
      </w:r>
      <w:r>
        <w:t xml:space="preserve">s can be considered to reduce PDCCH blocking rate in addition to compact DCI format. One is example </w:t>
      </w:r>
      <w:r w:rsidRPr="0014798C">
        <w:t xml:space="preserve">is multi-TB scheduling, which is under discussion for above 52.6GHz to 71GHz. </w:t>
      </w:r>
      <w:r>
        <w:t>Multi-TB scheduling can</w:t>
      </w:r>
      <w:bookmarkStart w:id="0" w:name="_GoBack"/>
      <w:bookmarkEnd w:id="0"/>
      <w:r>
        <w:t xml:space="preserve"> also be extended to a group of UEs to reduce PDCCH blocking rate more efficiently. The compact DCIs among a group of UEs can be combined to a group common PDCCH to support group based scheduling. According to the simulation results in Figure 2, the detection performance doesn’t change much when large CCE AL is required, while PDCCH overhead can be decreased </w:t>
      </w:r>
      <w:r>
        <w:rPr>
          <w:rFonts w:eastAsiaTheme="minorEastAsia"/>
          <w:lang w:eastAsia="zh-CN"/>
        </w:rPr>
        <w:t>in multiple times depending on the number of UEs sharing the same scheduling PDCCH</w:t>
      </w:r>
      <w:r>
        <w:t xml:space="preserve">. For example, the PDCCH overhead is reduced by half with group scheduling of 2 UEs. </w:t>
      </w:r>
    </w:p>
    <w:p w14:paraId="4B7C06F7" w14:textId="77777777" w:rsidR="000E7FA2" w:rsidRDefault="000E7FA2" w:rsidP="000E7FA2">
      <w:pPr>
        <w:spacing w:line="288" w:lineRule="auto"/>
        <w:jc w:val="both"/>
      </w:pPr>
    </w:p>
    <w:p w14:paraId="7024063F" w14:textId="77777777" w:rsidR="000E7FA2" w:rsidRDefault="000E7FA2" w:rsidP="000E7FA2">
      <w:pPr>
        <w:spacing w:line="288" w:lineRule="auto"/>
        <w:jc w:val="both"/>
      </w:pPr>
      <w:r>
        <w:t xml:space="preserve">In addition, </w:t>
      </w:r>
      <w:r w:rsidRPr="0014798C">
        <w:t>PDCCH blind decoding with frequency hopping across multiple CORESETs in different frequency locations can be considered</w:t>
      </w:r>
      <w:r>
        <w:t xml:space="preserve"> i</w:t>
      </w:r>
      <w:r w:rsidRPr="0014798C">
        <w:t xml:space="preserve">f a RedCap UE can be configured with a </w:t>
      </w:r>
      <w:r>
        <w:t>wider BW than the maximum UE BW</w:t>
      </w:r>
      <w:r w:rsidRPr="0014798C">
        <w:t xml:space="preserve">. In this way, more PDCCH resources over a wider bandwidth can be provided to RedCap UEs, thus reduces PDCCH blocking rate. </w:t>
      </w:r>
    </w:p>
    <w:p w14:paraId="7CED6C72" w14:textId="33921E13" w:rsidR="000E7FA2" w:rsidRPr="00673E79" w:rsidRDefault="000E7FA2" w:rsidP="000E7FA2">
      <w:pPr>
        <w:ind w:right="-99"/>
        <w:rPr>
          <w:rFonts w:eastAsia="MS Mincho"/>
          <w:lang w:eastAsia="ja-JP"/>
        </w:rPr>
      </w:pPr>
    </w:p>
    <w:p w14:paraId="457A614A" w14:textId="6A138334" w:rsidR="004540DF" w:rsidRPr="00216525" w:rsidRDefault="00B26BD0" w:rsidP="00216525">
      <w:pPr>
        <w:pStyle w:val="Heading1"/>
        <w:keepNext/>
        <w:keepLines/>
        <w:widowControl/>
        <w:numPr>
          <w:ilvl w:val="0"/>
          <w:numId w:val="11"/>
        </w:numPr>
        <w:pBdr>
          <w:top w:val="single" w:sz="12" w:space="0" w:color="auto"/>
        </w:pBdr>
        <w:spacing w:before="0" w:after="180"/>
        <w:jc w:val="both"/>
        <w:rPr>
          <w:rFonts w:eastAsia="SimSun"/>
          <w:b w:val="0"/>
          <w:sz w:val="36"/>
          <w:lang w:val="en-US" w:eastAsia="zh-CN"/>
        </w:rPr>
      </w:pPr>
      <w:r w:rsidRPr="00216525">
        <w:rPr>
          <w:rFonts w:eastAsia="SimSun"/>
          <w:b w:val="0"/>
          <w:sz w:val="36"/>
          <w:lang w:val="en-US" w:eastAsia="zh-CN"/>
        </w:rPr>
        <w:t>PDCCH link adaptation</w:t>
      </w:r>
    </w:p>
    <w:p w14:paraId="26070B61" w14:textId="750016E9" w:rsidR="009511D1" w:rsidRDefault="00FC1D63" w:rsidP="00FC1D63">
      <w:pPr>
        <w:spacing w:line="288" w:lineRule="auto"/>
        <w:jc w:val="both"/>
        <w:rPr>
          <w:rFonts w:eastAsia="SimSun"/>
          <w:lang w:eastAsia="zh-CN"/>
        </w:rPr>
      </w:pPr>
      <w:r>
        <w:rPr>
          <w:rFonts w:eastAsia="SimSun"/>
          <w:lang w:eastAsia="zh-CN"/>
        </w:rPr>
        <w:t>L</w:t>
      </w:r>
      <w:r w:rsidR="00956CDE">
        <w:rPr>
          <w:rFonts w:eastAsia="SimSun"/>
          <w:lang w:eastAsia="zh-CN"/>
        </w:rPr>
        <w:t xml:space="preserve">ow spectral efficiency is another issue due to reduced RX </w:t>
      </w:r>
      <w:r>
        <w:rPr>
          <w:rFonts w:eastAsia="SimSun"/>
          <w:lang w:eastAsia="zh-CN"/>
        </w:rPr>
        <w:t>branches</w:t>
      </w:r>
      <w:r w:rsidR="00956CDE">
        <w:rPr>
          <w:rFonts w:eastAsia="SimSun"/>
          <w:lang w:eastAsia="zh-CN"/>
        </w:rPr>
        <w:t xml:space="preserve">. For a REDCAP use case, TB in PDSCH or PUSCH is small because of the low data rate. </w:t>
      </w:r>
      <w:r w:rsidR="00956CDE" w:rsidRPr="00B66034">
        <w:rPr>
          <w:rFonts w:eastAsia="SimSun"/>
          <w:lang w:eastAsia="zh-CN"/>
        </w:rPr>
        <w:t xml:space="preserve">Given that the BLER for DCI formats is typically 10 times smaller than for TBs and that for </w:t>
      </w:r>
      <w:r w:rsidR="00956CDE">
        <w:rPr>
          <w:rFonts w:eastAsia="SimSun"/>
          <w:lang w:eastAsia="zh-CN"/>
        </w:rPr>
        <w:t>REDCAP</w:t>
      </w:r>
      <w:r w:rsidR="00956CDE" w:rsidRPr="00B66034">
        <w:rPr>
          <w:rFonts w:eastAsia="SimSun"/>
          <w:lang w:eastAsia="zh-CN"/>
        </w:rPr>
        <w:t xml:space="preserve"> the TBs will not be much larger (e.g. ~10x) than the </w:t>
      </w:r>
      <w:r w:rsidR="00956CDE">
        <w:rPr>
          <w:rFonts w:eastAsia="SimSun"/>
          <w:lang w:eastAsia="zh-CN"/>
        </w:rPr>
        <w:t>DCI format size (including CRC)</w:t>
      </w:r>
      <w:r w:rsidR="00956CDE" w:rsidRPr="00B66034">
        <w:rPr>
          <w:rFonts w:eastAsia="SimSun"/>
          <w:lang w:eastAsia="zh-CN"/>
        </w:rPr>
        <w:t xml:space="preserve">. </w:t>
      </w:r>
      <w:r w:rsidR="00956CDE" w:rsidRPr="00FA2607">
        <w:rPr>
          <w:rFonts w:eastAsia="SimSun"/>
          <w:lang w:eastAsia="zh-CN"/>
        </w:rPr>
        <w:t>The resources for PDCCH at 1% could be similar to resources for PDSCH with small TBs at 10%, which results in ~50% PDCCH overhead.</w:t>
      </w:r>
      <w:r w:rsidR="00956CDE">
        <w:rPr>
          <w:rFonts w:eastAsia="SimSun"/>
          <w:lang w:eastAsia="zh-CN"/>
        </w:rPr>
        <w:t xml:space="preserve"> </w:t>
      </w:r>
    </w:p>
    <w:p w14:paraId="1F7BCE40" w14:textId="77777777" w:rsidR="00221A29" w:rsidRPr="00FC1D63" w:rsidRDefault="00221A29" w:rsidP="00FC1D63">
      <w:pPr>
        <w:spacing w:line="288" w:lineRule="auto"/>
        <w:jc w:val="both"/>
        <w:rPr>
          <w:rFonts w:eastAsia="SimSun"/>
          <w:lang w:eastAsia="zh-CN"/>
        </w:rPr>
      </w:pPr>
    </w:p>
    <w:p w14:paraId="5F317890" w14:textId="5CB4364C" w:rsidR="00956CDE" w:rsidRPr="00221A29" w:rsidRDefault="00956CDE" w:rsidP="00FC1D63">
      <w:pPr>
        <w:spacing w:line="288" w:lineRule="auto"/>
        <w:jc w:val="both"/>
        <w:rPr>
          <w:rFonts w:eastAsia="SimSun"/>
          <w:b/>
          <w:u w:val="single"/>
          <w:lang w:eastAsia="zh-CN"/>
        </w:rPr>
      </w:pPr>
      <w:r w:rsidRPr="00221A29">
        <w:rPr>
          <w:rFonts w:eastAsia="SimSun" w:hint="eastAsia"/>
          <w:b/>
          <w:u w:val="single"/>
          <w:lang w:eastAsia="zh-CN"/>
        </w:rPr>
        <w:t>O</w:t>
      </w:r>
      <w:r w:rsidRPr="00221A29">
        <w:rPr>
          <w:rFonts w:eastAsia="SimSun"/>
          <w:b/>
          <w:u w:val="single"/>
          <w:lang w:eastAsia="zh-CN"/>
        </w:rPr>
        <w:t xml:space="preserve">bservation </w:t>
      </w:r>
      <w:r w:rsidR="00B82A29">
        <w:rPr>
          <w:rFonts w:eastAsia="SimSun"/>
          <w:b/>
          <w:u w:val="single"/>
          <w:lang w:eastAsia="zh-CN"/>
        </w:rPr>
        <w:t>4</w:t>
      </w:r>
      <w:r w:rsidRPr="00221A29">
        <w:rPr>
          <w:rFonts w:eastAsia="SimSun"/>
          <w:b/>
          <w:u w:val="single"/>
          <w:lang w:eastAsia="zh-CN"/>
        </w:rPr>
        <w:t xml:space="preserve">: </w:t>
      </w:r>
      <w:r w:rsidRPr="00221A29">
        <w:rPr>
          <w:rFonts w:eastAsia="SimSun"/>
          <w:u w:val="single"/>
          <w:lang w:eastAsia="zh-CN"/>
        </w:rPr>
        <w:t>Reduced number of Rx branches results in large control overhead, PDCCH blocking, and low spectral efficiency for downlink.</w:t>
      </w:r>
      <w:r w:rsidRPr="00221A29">
        <w:rPr>
          <w:rFonts w:eastAsia="SimSun"/>
          <w:b/>
          <w:u w:val="single"/>
          <w:lang w:eastAsia="zh-CN"/>
        </w:rPr>
        <w:t xml:space="preserve">  </w:t>
      </w:r>
    </w:p>
    <w:p w14:paraId="74372041" w14:textId="77777777" w:rsidR="00FC1D63" w:rsidRDefault="00FC1D63" w:rsidP="00FC1D63">
      <w:pPr>
        <w:spacing w:line="288" w:lineRule="auto"/>
        <w:jc w:val="both"/>
        <w:rPr>
          <w:rFonts w:eastAsia="SimSun"/>
          <w:lang w:eastAsia="zh-CN"/>
        </w:rPr>
      </w:pPr>
    </w:p>
    <w:p w14:paraId="1448BD12" w14:textId="6C00C830" w:rsidR="00221A29" w:rsidRDefault="00FC1D63" w:rsidP="00FC1D63">
      <w:pPr>
        <w:spacing w:line="288" w:lineRule="auto"/>
        <w:jc w:val="both"/>
        <w:rPr>
          <w:rFonts w:eastAsia="SimSun"/>
          <w:lang w:eastAsia="zh-CN"/>
        </w:rPr>
      </w:pPr>
      <w:r>
        <w:rPr>
          <w:rFonts w:eastAsia="SimSun"/>
          <w:lang w:eastAsia="zh-CN"/>
        </w:rPr>
        <w:t>Similar as eMTC, link</w:t>
      </w:r>
      <w:r w:rsidRPr="00FA2607">
        <w:rPr>
          <w:rFonts w:eastAsia="SimSun"/>
          <w:lang w:eastAsia="zh-CN"/>
        </w:rPr>
        <w:t xml:space="preserve"> adaptation on PDCCH can be considered to improve coverage of PDCCH with SE gain.</w:t>
      </w:r>
      <w:r w:rsidRPr="002A3C8B">
        <w:rPr>
          <w:rFonts w:eastAsia="SimSun"/>
          <w:lang w:eastAsia="zh-CN"/>
        </w:rPr>
        <w:t xml:space="preserve"> The</w:t>
      </w:r>
      <w:r w:rsidRPr="00FA2607">
        <w:rPr>
          <w:rFonts w:eastAsia="SimSun"/>
          <w:lang w:eastAsia="zh-CN"/>
        </w:rPr>
        <w:t xml:space="preserve"> </w:t>
      </w:r>
      <w:r w:rsidRPr="002A3C8B">
        <w:rPr>
          <w:rFonts w:eastAsia="SimSun"/>
          <w:lang w:eastAsia="zh-CN"/>
        </w:rPr>
        <w:t xml:space="preserve">link adaptation SE gain for PDCCH can be </w:t>
      </w:r>
      <w:r>
        <w:rPr>
          <w:rFonts w:eastAsia="SimSun"/>
          <w:lang w:eastAsia="zh-CN"/>
        </w:rPr>
        <w:t>observed</w:t>
      </w:r>
      <w:r w:rsidRPr="00B66034">
        <w:rPr>
          <w:rFonts w:eastAsia="SimSun"/>
          <w:lang w:eastAsia="zh-CN"/>
        </w:rPr>
        <w:t xml:space="preserve"> as comparable to that for PDSCH</w:t>
      </w:r>
      <w:r>
        <w:rPr>
          <w:rFonts w:eastAsia="SimSun"/>
          <w:lang w:eastAsia="zh-CN"/>
        </w:rPr>
        <w:t xml:space="preserve">, considering the equivalent channel. In this case, </w:t>
      </w:r>
      <w:r w:rsidR="00612CD8">
        <w:rPr>
          <w:rFonts w:eastAsia="SimSun"/>
          <w:lang w:eastAsia="zh-CN"/>
        </w:rPr>
        <w:t xml:space="preserve">UE can be provided with </w:t>
      </w:r>
      <w:r w:rsidR="00612CD8" w:rsidRPr="001D611B">
        <w:rPr>
          <w:rFonts w:eastAsia="SimSun"/>
          <w:lang w:eastAsia="zh-CN"/>
        </w:rPr>
        <w:t>RS resources</w:t>
      </w:r>
      <w:r w:rsidR="00612CD8">
        <w:rPr>
          <w:rFonts w:eastAsia="SimSun"/>
          <w:lang w:eastAsia="zh-CN"/>
        </w:rPr>
        <w:t xml:space="preserve"> for CSI measurement</w:t>
      </w:r>
      <w:r w:rsidR="00612CD8" w:rsidRPr="001D611B">
        <w:rPr>
          <w:rFonts w:eastAsia="SimSun"/>
          <w:lang w:eastAsia="zh-CN"/>
        </w:rPr>
        <w:t xml:space="preserve"> </w:t>
      </w:r>
      <w:r>
        <w:rPr>
          <w:rFonts w:eastAsia="SimSun"/>
          <w:lang w:eastAsia="zh-CN"/>
        </w:rPr>
        <w:t>associated with CORESETs</w:t>
      </w:r>
      <w:r w:rsidR="00612CD8">
        <w:rPr>
          <w:rFonts w:eastAsia="SimSun"/>
          <w:lang w:eastAsia="zh-CN"/>
        </w:rPr>
        <w:t xml:space="preserve"> in different frequency locations within a BWP</w:t>
      </w:r>
      <w:r>
        <w:rPr>
          <w:rFonts w:eastAsia="SimSun"/>
          <w:lang w:eastAsia="zh-CN"/>
        </w:rPr>
        <w:t xml:space="preserve">. </w:t>
      </w:r>
      <w:r w:rsidR="008B05A4">
        <w:rPr>
          <w:rFonts w:eastAsia="SimSun"/>
          <w:lang w:eastAsia="zh-CN"/>
        </w:rPr>
        <w:t>Also, a UE can be report CQI for PDCCH, so that gNB have a better idea about what CCE AL to use for PDCCH transmission to RedCap UEs.</w:t>
      </w:r>
    </w:p>
    <w:p w14:paraId="750CD331" w14:textId="77777777" w:rsidR="008B05A4" w:rsidRDefault="008B05A4" w:rsidP="00FC1D63">
      <w:pPr>
        <w:spacing w:line="288" w:lineRule="auto"/>
        <w:jc w:val="both"/>
        <w:rPr>
          <w:rFonts w:eastAsia="SimSun"/>
          <w:lang w:eastAsia="zh-CN"/>
        </w:rPr>
      </w:pPr>
    </w:p>
    <w:p w14:paraId="3F757005" w14:textId="6C0564C1" w:rsidR="00A432F7" w:rsidRPr="00216525" w:rsidRDefault="009511D1" w:rsidP="00216525">
      <w:pPr>
        <w:spacing w:line="288" w:lineRule="auto"/>
        <w:jc w:val="both"/>
        <w:rPr>
          <w:b/>
          <w:u w:val="single"/>
          <w:lang w:val="en-US"/>
        </w:rPr>
      </w:pPr>
      <w:r w:rsidRPr="009246EF">
        <w:rPr>
          <w:b/>
          <w:u w:val="single"/>
          <w:lang w:val="en-US"/>
        </w:rPr>
        <w:t xml:space="preserve">Proposal </w:t>
      </w:r>
      <w:r w:rsidR="00216525">
        <w:rPr>
          <w:b/>
          <w:u w:val="single"/>
          <w:lang w:val="en-US"/>
        </w:rPr>
        <w:t>3</w:t>
      </w:r>
      <w:r w:rsidRPr="009246EF">
        <w:rPr>
          <w:b/>
          <w:u w:val="single"/>
          <w:lang w:val="en-US"/>
        </w:rPr>
        <w:t xml:space="preserve">: Support </w:t>
      </w:r>
      <w:r>
        <w:rPr>
          <w:b/>
          <w:u w:val="single"/>
          <w:lang w:val="en-US"/>
        </w:rPr>
        <w:t>link adaptation on PDCCH to</w:t>
      </w:r>
      <w:r w:rsidR="00216525">
        <w:rPr>
          <w:b/>
          <w:u w:val="single"/>
          <w:lang w:val="en-US"/>
        </w:rPr>
        <w:t xml:space="preserve"> reduce </w:t>
      </w:r>
      <w:r w:rsidR="00216525" w:rsidRPr="00216525">
        <w:rPr>
          <w:b/>
          <w:u w:val="single"/>
          <w:lang w:val="en-US"/>
        </w:rPr>
        <w:t>PDCCH blocking rate and</w:t>
      </w:r>
      <w:r>
        <w:rPr>
          <w:b/>
          <w:u w:val="single"/>
          <w:lang w:val="en-US"/>
        </w:rPr>
        <w:t xml:space="preserve"> improve the spectrum efficiency of RedCap with </w:t>
      </w:r>
      <w:r w:rsidRPr="009511D1">
        <w:rPr>
          <w:b/>
          <w:u w:val="single"/>
          <w:lang w:val="en-US"/>
        </w:rPr>
        <w:t>reduced minimum number of Rx branches.</w:t>
      </w:r>
    </w:p>
    <w:p w14:paraId="25193AD7" w14:textId="77777777" w:rsidR="00117D5A" w:rsidRPr="005307D1" w:rsidRDefault="00117D5A" w:rsidP="00FE7EF6">
      <w:pPr>
        <w:jc w:val="both"/>
        <w:rPr>
          <w:rFonts w:eastAsia="SimSun"/>
          <w:lang w:eastAsia="ja-JP"/>
        </w:rPr>
      </w:pPr>
    </w:p>
    <w:p w14:paraId="562F7B01" w14:textId="48E1C9C1" w:rsidR="0012430A" w:rsidRPr="001D3D7A" w:rsidRDefault="00216525" w:rsidP="005A183C">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lastRenderedPageBreak/>
        <w:t>5</w:t>
      </w:r>
      <w:r w:rsidR="00CD460D" w:rsidRPr="001D3D7A">
        <w:rPr>
          <w:rFonts w:eastAsia="SimSun"/>
          <w:b w:val="0"/>
          <w:sz w:val="36"/>
          <w:lang w:val="en-US" w:eastAsia="zh-CN"/>
        </w:rPr>
        <w:t xml:space="preserve">.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30FEDC5C" w14:textId="7715DE59" w:rsidR="001D3D7A" w:rsidRDefault="00232C90" w:rsidP="001D3D7A">
      <w:pPr>
        <w:spacing w:line="288" w:lineRule="auto"/>
        <w:ind w:right="-101"/>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This contribution considered </w:t>
      </w:r>
      <w:r w:rsidR="00221A29">
        <w:rPr>
          <w:rFonts w:ascii="Times New Roman" w:eastAsia="Malgun Gothic" w:hAnsi="Times New Roman"/>
          <w:szCs w:val="20"/>
          <w:lang w:val="en-US" w:eastAsia="ko-KR"/>
        </w:rPr>
        <w:t xml:space="preserve">support of reduced number of RX branches </w:t>
      </w:r>
      <w:r>
        <w:rPr>
          <w:rFonts w:ascii="Times New Roman" w:eastAsia="Malgun Gothic" w:hAnsi="Times New Roman"/>
          <w:szCs w:val="20"/>
          <w:lang w:val="en-US" w:eastAsia="ko-KR"/>
        </w:rPr>
        <w:t>for</w:t>
      </w:r>
      <w:r w:rsidR="00221A29">
        <w:rPr>
          <w:rFonts w:ascii="Times New Roman" w:eastAsia="Malgun Gothic" w:hAnsi="Times New Roman"/>
          <w:szCs w:val="20"/>
          <w:lang w:val="en-US" w:eastAsia="ko-KR"/>
        </w:rPr>
        <w:t xml:space="preserve"> RedCap UEs and necessary enhancements to PDCCH</w:t>
      </w:r>
      <w:r>
        <w:rPr>
          <w:rFonts w:eastAsia="SimSun"/>
          <w:lang w:val="en-US" w:eastAsia="zh-CN"/>
        </w:rPr>
        <w:t xml:space="preserve">.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1CFFF2B9" w14:textId="220F5663" w:rsidR="00464BD0" w:rsidRDefault="00464BD0" w:rsidP="001D3D7A">
      <w:pPr>
        <w:spacing w:line="288" w:lineRule="auto"/>
        <w:ind w:right="-101"/>
        <w:rPr>
          <w:rFonts w:ascii="Times New Roman" w:eastAsia="Malgun Gothic" w:hAnsi="Times New Roman"/>
          <w:szCs w:val="20"/>
          <w:lang w:val="en-US" w:eastAsia="ko-KR"/>
        </w:rPr>
      </w:pPr>
    </w:p>
    <w:p w14:paraId="7C06F98E" w14:textId="77777777" w:rsidR="008B05A4" w:rsidRPr="00FB3852" w:rsidRDefault="008B05A4" w:rsidP="008B05A4">
      <w:pPr>
        <w:jc w:val="both"/>
        <w:rPr>
          <w:rFonts w:cs="Arial"/>
          <w:bCs/>
          <w:kern w:val="2"/>
          <w:u w:val="single"/>
          <w:lang w:eastAsia="ja-JP"/>
        </w:rPr>
      </w:pPr>
      <w:r w:rsidRPr="00D00970">
        <w:rPr>
          <w:rFonts w:cs="Arial" w:hint="eastAsia"/>
          <w:b/>
          <w:bCs/>
          <w:kern w:val="2"/>
          <w:u w:val="single"/>
          <w:lang w:eastAsia="ja-JP"/>
        </w:rPr>
        <w:t>O</w:t>
      </w:r>
      <w:r w:rsidRPr="00D00970">
        <w:rPr>
          <w:rFonts w:cs="Arial"/>
          <w:b/>
          <w:bCs/>
          <w:kern w:val="2"/>
          <w:u w:val="single"/>
          <w:lang w:eastAsia="ja-JP"/>
        </w:rPr>
        <w:t>bse</w:t>
      </w:r>
      <w:r>
        <w:rPr>
          <w:rFonts w:cs="Arial"/>
          <w:b/>
          <w:bCs/>
          <w:kern w:val="2"/>
          <w:u w:val="single"/>
          <w:lang w:eastAsia="ja-JP"/>
        </w:rPr>
        <w:t>rvation 1</w:t>
      </w:r>
      <w:r>
        <w:rPr>
          <w:rFonts w:cs="Arial"/>
          <w:bCs/>
          <w:kern w:val="2"/>
          <w:u w:val="single"/>
          <w:lang w:eastAsia="ja-JP"/>
        </w:rPr>
        <w:t>: When RX branches is reduced from 2 to 1, PDCCH blocking rate can be increased as follow:</w:t>
      </w:r>
    </w:p>
    <w:p w14:paraId="32A0BE5D"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good coverage, the PDCCH blocking rate increased by approximately 6</w:t>
      </w:r>
      <w:r>
        <w:rPr>
          <w:rFonts w:eastAsia="SimSun"/>
          <w:u w:val="single"/>
          <w:lang w:eastAsia="zh-CN"/>
        </w:rPr>
        <w:t>.4x, 9.7x</w:t>
      </w:r>
      <w:r w:rsidRPr="00FB3852">
        <w:rPr>
          <w:rFonts w:eastAsia="SimSun"/>
          <w:u w:val="single"/>
          <w:lang w:eastAsia="zh-CN"/>
        </w:rPr>
        <w:t>, and 4.7</w:t>
      </w:r>
      <w:r>
        <w:rPr>
          <w:rFonts w:eastAsia="SimSun"/>
          <w:u w:val="single"/>
          <w:lang w:eastAsia="zh-CN"/>
        </w:rPr>
        <w:t>x</w:t>
      </w:r>
      <w:r w:rsidRPr="00FB3852">
        <w:rPr>
          <w:rFonts w:eastAsia="SimSun"/>
          <w:u w:val="single"/>
          <w:lang w:eastAsia="zh-CN"/>
        </w:rPr>
        <w:t>, for UE sizes of 2, 4, and 8, respectively.</w:t>
      </w:r>
    </w:p>
    <w:p w14:paraId="5BB3C056"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medium coverage, the PDCCH blocking rate increased by appr</w:t>
      </w:r>
      <w:r>
        <w:rPr>
          <w:rFonts w:eastAsia="SimSun"/>
          <w:u w:val="single"/>
          <w:lang w:eastAsia="zh-CN"/>
        </w:rPr>
        <w:t>oximately 9.8x</w:t>
      </w:r>
      <w:r w:rsidRPr="00FB3852">
        <w:rPr>
          <w:rFonts w:eastAsia="SimSun"/>
          <w:u w:val="single"/>
          <w:lang w:eastAsia="zh-CN"/>
        </w:rPr>
        <w:t>, 3.4</w:t>
      </w:r>
      <w:r>
        <w:rPr>
          <w:rFonts w:eastAsia="SimSun"/>
          <w:u w:val="single"/>
          <w:lang w:eastAsia="zh-CN"/>
        </w:rPr>
        <w:t>x</w:t>
      </w:r>
      <w:r w:rsidRPr="00FB3852">
        <w:rPr>
          <w:rFonts w:eastAsia="SimSun"/>
          <w:u w:val="single"/>
          <w:lang w:eastAsia="zh-CN"/>
        </w:rPr>
        <w:t>, and 1.7</w:t>
      </w:r>
      <w:r>
        <w:rPr>
          <w:rFonts w:eastAsia="SimSun"/>
          <w:u w:val="single"/>
          <w:lang w:eastAsia="zh-CN"/>
        </w:rPr>
        <w:t>x</w:t>
      </w:r>
      <w:r w:rsidRPr="00FB3852">
        <w:rPr>
          <w:rFonts w:eastAsia="SimSun"/>
          <w:u w:val="single"/>
          <w:lang w:eastAsia="zh-CN"/>
        </w:rPr>
        <w:t>, for UE sizes of 2, 4, and 8, respectively.</w:t>
      </w:r>
    </w:p>
    <w:p w14:paraId="19E6992F"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poor coverage, the PDCCH blocking rat</w:t>
      </w:r>
      <w:r>
        <w:rPr>
          <w:rFonts w:eastAsia="SimSun"/>
          <w:u w:val="single"/>
          <w:lang w:eastAsia="zh-CN"/>
        </w:rPr>
        <w:t>e increased by approximately 3.1x</w:t>
      </w:r>
      <w:r w:rsidRPr="00FB3852">
        <w:rPr>
          <w:rFonts w:eastAsia="SimSun"/>
          <w:u w:val="single"/>
          <w:lang w:eastAsia="zh-CN"/>
        </w:rPr>
        <w:t>, 1.5</w:t>
      </w:r>
      <w:r>
        <w:rPr>
          <w:rFonts w:eastAsia="SimSun"/>
          <w:u w:val="single"/>
          <w:lang w:eastAsia="zh-CN"/>
        </w:rPr>
        <w:t>x</w:t>
      </w:r>
      <w:r w:rsidRPr="00FB3852">
        <w:rPr>
          <w:rFonts w:eastAsia="SimSun"/>
          <w:u w:val="single"/>
          <w:lang w:eastAsia="zh-CN"/>
        </w:rPr>
        <w:t>, and 1.2</w:t>
      </w:r>
      <w:r>
        <w:rPr>
          <w:rFonts w:eastAsia="SimSun"/>
          <w:u w:val="single"/>
          <w:lang w:eastAsia="zh-CN"/>
        </w:rPr>
        <w:t>x</w:t>
      </w:r>
      <w:r w:rsidRPr="00FB3852">
        <w:rPr>
          <w:rFonts w:eastAsia="SimSun"/>
          <w:u w:val="single"/>
          <w:lang w:eastAsia="zh-CN"/>
        </w:rPr>
        <w:t>, for UE sizes of 2, 4, and 8, respectively.</w:t>
      </w:r>
    </w:p>
    <w:p w14:paraId="3E8F4FCE" w14:textId="77777777" w:rsidR="008B05A4" w:rsidRDefault="008B05A4" w:rsidP="008B05A4">
      <w:pPr>
        <w:spacing w:line="288" w:lineRule="auto"/>
        <w:rPr>
          <w:rFonts w:eastAsia="SimSun"/>
          <w:lang w:eastAsia="zh-CN"/>
        </w:rPr>
      </w:pPr>
    </w:p>
    <w:p w14:paraId="1AF5605D" w14:textId="77777777" w:rsidR="008B05A4" w:rsidRPr="001B1973" w:rsidRDefault="008B05A4" w:rsidP="008B05A4">
      <w:pPr>
        <w:spacing w:line="288" w:lineRule="auto"/>
        <w:rPr>
          <w:rFonts w:eastAsia="SimSun"/>
          <w:lang w:val="en-US" w:eastAsia="zh-CN"/>
        </w:rPr>
      </w:pPr>
      <w:r w:rsidRPr="001B1973">
        <w:rPr>
          <w:rFonts w:eastAsia="SimSun"/>
          <w:b/>
          <w:bCs/>
          <w:u w:val="single"/>
          <w:lang w:eastAsia="zh-CN"/>
        </w:rPr>
        <w:t>Observation 2</w:t>
      </w:r>
      <w:r w:rsidRPr="001B1973">
        <w:rPr>
          <w:rFonts w:eastAsia="SimSun"/>
          <w:u w:val="single"/>
          <w:lang w:eastAsia="zh-CN"/>
        </w:rPr>
        <w:t xml:space="preserve">: When RX branches is reduced from </w:t>
      </w:r>
      <w:r w:rsidRPr="001B1973">
        <w:rPr>
          <w:rFonts w:eastAsia="SimSun"/>
          <w:bCs/>
          <w:u w:val="single"/>
          <w:lang w:eastAsia="zh-CN"/>
        </w:rPr>
        <w:t>4 to 1</w:t>
      </w:r>
      <w:r w:rsidRPr="001B1973">
        <w:rPr>
          <w:rFonts w:eastAsia="SimSun"/>
          <w:u w:val="single"/>
          <w:lang w:eastAsia="zh-CN"/>
        </w:rPr>
        <w:t>, PDCCH blocking rate can be increased as follow:</w:t>
      </w:r>
    </w:p>
    <w:p w14:paraId="527E910C" w14:textId="77777777" w:rsidR="008B05A4" w:rsidRPr="001B1973" w:rsidRDefault="008B05A4" w:rsidP="008B05A4">
      <w:pPr>
        <w:numPr>
          <w:ilvl w:val="0"/>
          <w:numId w:val="21"/>
        </w:numPr>
        <w:spacing w:line="288" w:lineRule="auto"/>
        <w:rPr>
          <w:rFonts w:eastAsia="SimSun"/>
          <w:lang w:val="en-US" w:eastAsia="zh-CN"/>
        </w:rPr>
      </w:pPr>
      <w:r w:rsidRPr="001B1973">
        <w:rPr>
          <w:rFonts w:eastAsia="SimSun"/>
          <w:u w:val="single"/>
          <w:lang w:eastAsia="zh-CN"/>
        </w:rPr>
        <w:t>In good coverage, the PDCCH blocking rate increased from 0 to 0.13%, 2.7%, 14.6% for UE sizes of 2, 4, and 8, respectively.</w:t>
      </w:r>
    </w:p>
    <w:p w14:paraId="5C8F5B37" w14:textId="77777777" w:rsidR="008B05A4" w:rsidRPr="001B1973" w:rsidRDefault="008B05A4" w:rsidP="008B05A4">
      <w:pPr>
        <w:numPr>
          <w:ilvl w:val="0"/>
          <w:numId w:val="21"/>
        </w:numPr>
        <w:spacing w:line="288" w:lineRule="auto"/>
        <w:rPr>
          <w:rFonts w:eastAsia="SimSun"/>
          <w:lang w:val="en-US" w:eastAsia="zh-CN"/>
        </w:rPr>
      </w:pPr>
      <w:r w:rsidRPr="001B1973">
        <w:rPr>
          <w:rFonts w:eastAsia="SimSun"/>
          <w:u w:val="single"/>
          <w:lang w:eastAsia="zh-CN"/>
        </w:rPr>
        <w:t>In medium coverage, the PDCCH blocking rate increased by approximately Infx, 362x, and 11.6x, for UE sizes of 2, 4, and 8, respectively.</w:t>
      </w:r>
    </w:p>
    <w:p w14:paraId="02AB2F5E" w14:textId="77777777" w:rsidR="008B05A4" w:rsidRPr="001B1973" w:rsidRDefault="008B05A4" w:rsidP="008B05A4">
      <w:pPr>
        <w:numPr>
          <w:ilvl w:val="0"/>
          <w:numId w:val="21"/>
        </w:numPr>
        <w:spacing w:line="288" w:lineRule="auto"/>
        <w:rPr>
          <w:rFonts w:eastAsia="SimSun"/>
          <w:lang w:val="en-US" w:eastAsia="zh-CN"/>
        </w:rPr>
      </w:pPr>
      <w:r w:rsidRPr="001B1973">
        <w:rPr>
          <w:rFonts w:eastAsia="SimSun"/>
          <w:u w:val="single"/>
          <w:lang w:eastAsia="zh-CN"/>
        </w:rPr>
        <w:t>In poor coverage, the PDCCH blocking rate increased by approximately Infx, 12.4x, and 2.1x, for UE sizes of 2, 4, and 8, respectively.</w:t>
      </w:r>
    </w:p>
    <w:p w14:paraId="7C44C937" w14:textId="77777777" w:rsidR="008B05A4" w:rsidRDefault="008B05A4" w:rsidP="008B05A4">
      <w:pPr>
        <w:rPr>
          <w:lang w:val="en-US"/>
        </w:rPr>
      </w:pPr>
    </w:p>
    <w:p w14:paraId="75E8394B" w14:textId="77777777" w:rsidR="008B05A4" w:rsidRPr="001B1973" w:rsidRDefault="008B05A4" w:rsidP="008B05A4">
      <w:pPr>
        <w:spacing w:line="288" w:lineRule="auto"/>
        <w:jc w:val="both"/>
        <w:rPr>
          <w:b/>
          <w:u w:val="single"/>
        </w:rPr>
      </w:pPr>
      <w:r w:rsidRPr="001B1973">
        <w:rPr>
          <w:b/>
          <w:u w:val="single"/>
        </w:rPr>
        <w:t xml:space="preserve">Observation 3: </w:t>
      </w:r>
      <w:r w:rsidRPr="001B1973">
        <w:rPr>
          <w:u w:val="single"/>
        </w:rPr>
        <w:t xml:space="preserve">Compact DCI is not enough to reduce PDCCH blocking issue caused by reduced Rx branches.   </w:t>
      </w:r>
    </w:p>
    <w:p w14:paraId="68EADBD1" w14:textId="77777777" w:rsidR="008B05A4" w:rsidRDefault="008B05A4" w:rsidP="008B05A4"/>
    <w:p w14:paraId="14FFDE95" w14:textId="77777777" w:rsidR="008B05A4" w:rsidRPr="000E4350" w:rsidRDefault="008B05A4" w:rsidP="008B05A4">
      <w:r w:rsidRPr="00221A29">
        <w:rPr>
          <w:rFonts w:eastAsia="SimSun" w:hint="eastAsia"/>
          <w:b/>
          <w:u w:val="single"/>
          <w:lang w:eastAsia="zh-CN"/>
        </w:rPr>
        <w:t>O</w:t>
      </w:r>
      <w:r w:rsidRPr="00221A29">
        <w:rPr>
          <w:rFonts w:eastAsia="SimSun"/>
          <w:b/>
          <w:u w:val="single"/>
          <w:lang w:eastAsia="zh-CN"/>
        </w:rPr>
        <w:t xml:space="preserve">bservation </w:t>
      </w:r>
      <w:r>
        <w:rPr>
          <w:rFonts w:eastAsia="SimSun"/>
          <w:b/>
          <w:u w:val="single"/>
          <w:lang w:eastAsia="zh-CN"/>
        </w:rPr>
        <w:t>4</w:t>
      </w:r>
      <w:r w:rsidRPr="00221A29">
        <w:rPr>
          <w:rFonts w:eastAsia="SimSun"/>
          <w:b/>
          <w:u w:val="single"/>
          <w:lang w:eastAsia="zh-CN"/>
        </w:rPr>
        <w:t xml:space="preserve">: </w:t>
      </w:r>
      <w:r w:rsidRPr="00221A29">
        <w:rPr>
          <w:rFonts w:eastAsia="SimSun"/>
          <w:u w:val="single"/>
          <w:lang w:eastAsia="zh-CN"/>
        </w:rPr>
        <w:t>Reduced number of Rx branches results in large control overhead, PDCCH blocking, and low spectral efficiency for downlink</w:t>
      </w:r>
    </w:p>
    <w:p w14:paraId="4171C9C3" w14:textId="77777777" w:rsidR="00464BD0" w:rsidRPr="00464BD0" w:rsidRDefault="00464BD0" w:rsidP="001D3D7A">
      <w:pPr>
        <w:spacing w:line="288" w:lineRule="auto"/>
        <w:ind w:right="-101"/>
        <w:rPr>
          <w:rFonts w:ascii="Times New Roman" w:eastAsia="Malgun Gothic" w:hAnsi="Times New Roman"/>
          <w:szCs w:val="20"/>
          <w:lang w:eastAsia="ko-KR"/>
        </w:rPr>
      </w:pPr>
    </w:p>
    <w:p w14:paraId="4C1D2FB4" w14:textId="77777777" w:rsidR="00216525" w:rsidRDefault="00216525" w:rsidP="00216525">
      <w:pPr>
        <w:spacing w:line="288" w:lineRule="auto"/>
        <w:jc w:val="both"/>
        <w:rPr>
          <w:rFonts w:eastAsia="SimSun"/>
          <w:b/>
          <w:u w:val="single"/>
          <w:lang w:eastAsia="zh-CN"/>
        </w:rPr>
      </w:pPr>
      <w:r>
        <w:rPr>
          <w:rFonts w:eastAsia="SimSun"/>
          <w:b/>
          <w:u w:val="single"/>
          <w:lang w:eastAsia="zh-CN"/>
        </w:rPr>
        <w:t>Proposal 1</w:t>
      </w:r>
      <w:r w:rsidRPr="0014798C">
        <w:rPr>
          <w:rFonts w:eastAsia="SimSun"/>
          <w:b/>
          <w:u w:val="single"/>
          <w:lang w:eastAsia="zh-CN"/>
        </w:rPr>
        <w:t>:</w:t>
      </w:r>
      <w:r w:rsidRPr="0014798C">
        <w:rPr>
          <w:rFonts w:eastAsia="SimSun"/>
          <w:u w:val="single"/>
          <w:lang w:eastAsia="zh-CN"/>
        </w:rPr>
        <w:t xml:space="preserve"> </w:t>
      </w:r>
      <w:r>
        <w:rPr>
          <w:rFonts w:eastAsia="SimSun"/>
          <w:b/>
          <w:u w:val="single"/>
          <w:lang w:eastAsia="zh-CN"/>
        </w:rPr>
        <w:t xml:space="preserve">Support reduction of MCS field for non_fallback DCI format for RedCap UEs. </w:t>
      </w:r>
    </w:p>
    <w:p w14:paraId="16BBE09D" w14:textId="77777777" w:rsidR="00216525" w:rsidRDefault="00216525" w:rsidP="00216525"/>
    <w:p w14:paraId="40A4A0CE" w14:textId="77777777" w:rsidR="00216525" w:rsidRDefault="00216525" w:rsidP="00216525">
      <w:pPr>
        <w:tabs>
          <w:tab w:val="left" w:pos="1300"/>
        </w:tabs>
        <w:jc w:val="both"/>
        <w:rPr>
          <w:b/>
          <w:u w:val="single"/>
          <w:lang w:val="en-US"/>
        </w:rPr>
      </w:pPr>
      <w:r w:rsidRPr="009246EF">
        <w:rPr>
          <w:b/>
          <w:u w:val="single"/>
          <w:lang w:val="en-US"/>
        </w:rPr>
        <w:t xml:space="preserve">Proposal </w:t>
      </w:r>
      <w:r>
        <w:rPr>
          <w:b/>
          <w:u w:val="single"/>
          <w:lang w:val="en-US"/>
        </w:rPr>
        <w:t>2</w:t>
      </w:r>
      <w:r w:rsidRPr="009246EF">
        <w:rPr>
          <w:b/>
          <w:u w:val="single"/>
          <w:lang w:val="en-US"/>
        </w:rPr>
        <w:t xml:space="preserve">: Support </w:t>
      </w:r>
      <w:r>
        <w:rPr>
          <w:b/>
          <w:u w:val="single"/>
          <w:lang w:val="en-US"/>
        </w:rPr>
        <w:t xml:space="preserve">solutions to reduce PDCCH blocking rate for RedCap UE with reduced number of RX branches.  </w:t>
      </w:r>
    </w:p>
    <w:p w14:paraId="06B9DA67" w14:textId="77777777" w:rsidR="00216525" w:rsidRDefault="00216525" w:rsidP="00216525">
      <w:pPr>
        <w:rPr>
          <w:lang w:val="en-US"/>
        </w:rPr>
      </w:pPr>
    </w:p>
    <w:p w14:paraId="22FC538C" w14:textId="77777777" w:rsidR="00216525" w:rsidRPr="00216525" w:rsidRDefault="00216525" w:rsidP="00216525">
      <w:pPr>
        <w:spacing w:line="288" w:lineRule="auto"/>
        <w:jc w:val="both"/>
        <w:rPr>
          <w:b/>
          <w:u w:val="single"/>
          <w:lang w:val="en-US"/>
        </w:rPr>
      </w:pPr>
      <w:r w:rsidRPr="009246EF">
        <w:rPr>
          <w:b/>
          <w:u w:val="single"/>
          <w:lang w:val="en-US"/>
        </w:rPr>
        <w:t xml:space="preserve">Proposal </w:t>
      </w:r>
      <w:r>
        <w:rPr>
          <w:b/>
          <w:u w:val="single"/>
          <w:lang w:val="en-US"/>
        </w:rPr>
        <w:t>3</w:t>
      </w:r>
      <w:r w:rsidRPr="009246EF">
        <w:rPr>
          <w:b/>
          <w:u w:val="single"/>
          <w:lang w:val="en-US"/>
        </w:rPr>
        <w:t xml:space="preserve">: Support </w:t>
      </w:r>
      <w:r>
        <w:rPr>
          <w:b/>
          <w:u w:val="single"/>
          <w:lang w:val="en-US"/>
        </w:rPr>
        <w:t xml:space="preserve">link adaptation on PDCCH to reduce </w:t>
      </w:r>
      <w:r w:rsidRPr="00216525">
        <w:rPr>
          <w:b/>
          <w:u w:val="single"/>
          <w:lang w:val="en-US"/>
        </w:rPr>
        <w:t>PDCCH blocking rate and</w:t>
      </w:r>
      <w:r>
        <w:rPr>
          <w:b/>
          <w:u w:val="single"/>
          <w:lang w:val="en-US"/>
        </w:rPr>
        <w:t xml:space="preserve"> improve the spectrum efficiency of RedCap with </w:t>
      </w:r>
      <w:r w:rsidRPr="009511D1">
        <w:rPr>
          <w:b/>
          <w:u w:val="single"/>
          <w:lang w:val="en-US"/>
        </w:rPr>
        <w:t>reduced minimum number of Rx branches.</w:t>
      </w:r>
    </w:p>
    <w:p w14:paraId="4F2C80A9" w14:textId="46689E7E" w:rsidR="00881DD2" w:rsidRPr="0077642A" w:rsidRDefault="00881DD2" w:rsidP="00FE7EF6">
      <w:pPr>
        <w:jc w:val="both"/>
        <w:rPr>
          <w:rFonts w:eastAsia="SimSun"/>
          <w:lang w:val="en-US" w:eastAsia="ja-JP"/>
        </w:rPr>
      </w:pPr>
    </w:p>
    <w:p w14:paraId="0EC37505" w14:textId="66D9B211" w:rsidR="00FE7EF6" w:rsidRPr="001D3D7A" w:rsidRDefault="00216525" w:rsidP="00FE7EF6">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6</w:t>
      </w:r>
      <w:r w:rsidR="00CD460D" w:rsidRPr="001D3D7A">
        <w:rPr>
          <w:rFonts w:eastAsia="SimSun"/>
          <w:b w:val="0"/>
          <w:sz w:val="36"/>
          <w:lang w:val="en-US" w:eastAsia="zh-CN"/>
        </w:rPr>
        <w:t xml:space="preserve">. </w:t>
      </w:r>
      <w:r w:rsidR="00FE7EF6" w:rsidRPr="001D3D7A">
        <w:rPr>
          <w:rFonts w:eastAsia="SimSun"/>
          <w:b w:val="0"/>
          <w:sz w:val="36"/>
          <w:lang w:val="en-US" w:eastAsia="zh-CN"/>
        </w:rPr>
        <w:t>Reference</w:t>
      </w:r>
    </w:p>
    <w:p w14:paraId="166336FF" w14:textId="6F3BA693" w:rsidR="00DA27FE" w:rsidRPr="00221A29" w:rsidRDefault="00DA27FE" w:rsidP="00FE7EF6">
      <w:pPr>
        <w:rPr>
          <w:lang w:val="en-US"/>
        </w:rPr>
      </w:pPr>
      <w:r w:rsidRPr="009702B3">
        <w:rPr>
          <w:rFonts w:hint="eastAsia"/>
          <w:iCs/>
          <w:lang w:val="en-US" w:eastAsia="zh-CN"/>
        </w:rPr>
        <w:t>[</w:t>
      </w:r>
      <w:r w:rsidRPr="009702B3">
        <w:rPr>
          <w:iCs/>
          <w:lang w:val="en-US" w:eastAsia="zh-CN"/>
        </w:rPr>
        <w:t>1] RAN1 Chairman’s Note, 3GPP TSG RAN WG1 Meeting #10</w:t>
      </w:r>
      <w:r w:rsidR="00216525">
        <w:rPr>
          <w:iCs/>
          <w:lang w:val="en-US" w:eastAsia="zh-CN"/>
        </w:rPr>
        <w:t>5</w:t>
      </w:r>
      <w:r w:rsidRPr="009702B3">
        <w:rPr>
          <w:iCs/>
          <w:lang w:val="en-US" w:eastAsia="zh-CN"/>
        </w:rPr>
        <w:t>-e</w:t>
      </w:r>
    </w:p>
    <w:p w14:paraId="2E11E765" w14:textId="1E33392D" w:rsidR="00404712" w:rsidRPr="00221A29" w:rsidRDefault="001D3D7A" w:rsidP="00FE7EF6">
      <w:pPr>
        <w:rPr>
          <w:iCs/>
          <w:lang w:val="en-US" w:eastAsia="zh-CN"/>
        </w:rPr>
      </w:pPr>
      <w:r>
        <w:rPr>
          <w:iCs/>
          <w:lang w:val="en-US" w:eastAsia="zh-CN"/>
        </w:rPr>
        <w:t xml:space="preserve">[2] </w:t>
      </w:r>
      <w:r w:rsidR="001B3DF6">
        <w:rPr>
          <w:iCs/>
          <w:lang w:val="en-US" w:eastAsia="zh-CN"/>
        </w:rPr>
        <w:t>3GPP T</w:t>
      </w:r>
      <w:r w:rsidR="00221A29">
        <w:rPr>
          <w:iCs/>
          <w:lang w:val="en-US" w:eastAsia="zh-CN"/>
        </w:rPr>
        <w:t>R 38.875 v1.0.0 Study on support of reduced capability NR devices</w:t>
      </w:r>
    </w:p>
    <w:p w14:paraId="4364B3EB" w14:textId="00B1850D" w:rsidR="00404712" w:rsidRDefault="00404712" w:rsidP="00FE7EF6">
      <w:pPr>
        <w:rPr>
          <w:rFonts w:eastAsia="SimSun"/>
          <w:lang w:val="en-US" w:eastAsia="zh-CN"/>
        </w:rPr>
      </w:pPr>
    </w:p>
    <w:p w14:paraId="4FF68943" w14:textId="77777777" w:rsidR="00404712" w:rsidRPr="00B847A4" w:rsidRDefault="00404712" w:rsidP="00404712">
      <w:pPr>
        <w:jc w:val="center"/>
        <w:rPr>
          <w:rFonts w:eastAsia="SimSun"/>
          <w:b/>
          <w:lang w:val="en-US" w:eastAsia="zh-CN"/>
        </w:rPr>
      </w:pPr>
      <w:r>
        <w:rPr>
          <w:rFonts w:eastAsia="SimSun"/>
          <w:b/>
          <w:lang w:val="en-US" w:eastAsia="zh-CN"/>
        </w:rPr>
        <w:t>Table</w:t>
      </w:r>
      <w:r w:rsidRPr="00B847A4">
        <w:rPr>
          <w:rFonts w:eastAsia="SimSun"/>
          <w:b/>
          <w:lang w:val="en-US" w:eastAsia="zh-CN"/>
        </w:rPr>
        <w:t xml:space="preserve"> 1: Simulation assumption for link level simulation on PDCCH</w:t>
      </w:r>
    </w:p>
    <w:p w14:paraId="3FFCB0BF" w14:textId="77777777" w:rsidR="00404712" w:rsidRDefault="00404712" w:rsidP="00404712">
      <w:pPr>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404712" w:rsidRPr="001D685B" w14:paraId="604E1DFA" w14:textId="77777777" w:rsidTr="0070636C">
        <w:tc>
          <w:tcPr>
            <w:tcW w:w="4928" w:type="dxa"/>
            <w:shd w:val="clear" w:color="auto" w:fill="auto"/>
          </w:tcPr>
          <w:p w14:paraId="5C156E52" w14:textId="77777777" w:rsidR="00404712" w:rsidRPr="001D685B" w:rsidRDefault="00404712" w:rsidP="0070636C">
            <w:pPr>
              <w:jc w:val="center"/>
              <w:rPr>
                <w:rFonts w:eastAsia="Times New Roman" w:cs="Times"/>
                <w:b/>
                <w:color w:val="000000"/>
                <w:szCs w:val="20"/>
                <w:lang w:val="en-US" w:eastAsia="zh-CN"/>
              </w:rPr>
            </w:pPr>
            <w:r w:rsidRPr="001D685B">
              <w:rPr>
                <w:rFonts w:eastAsia="Times New Roman" w:cs="Times"/>
                <w:b/>
                <w:color w:val="000000"/>
                <w:szCs w:val="20"/>
                <w:lang w:val="en-US" w:eastAsia="zh-CN"/>
              </w:rPr>
              <w:t>Parameters</w:t>
            </w:r>
          </w:p>
        </w:tc>
        <w:tc>
          <w:tcPr>
            <w:tcW w:w="4929" w:type="dxa"/>
            <w:shd w:val="clear" w:color="auto" w:fill="auto"/>
          </w:tcPr>
          <w:p w14:paraId="3D361EF3" w14:textId="77777777" w:rsidR="00404712" w:rsidRPr="001D685B" w:rsidRDefault="00404712" w:rsidP="0070636C">
            <w:pPr>
              <w:jc w:val="center"/>
              <w:rPr>
                <w:rFonts w:eastAsia="SimSun"/>
                <w:highlight w:val="lightGray"/>
                <w:lang w:val="en-US" w:eastAsia="zh-CN"/>
              </w:rPr>
            </w:pPr>
            <w:r w:rsidRPr="001D685B">
              <w:rPr>
                <w:rFonts w:eastAsia="Times New Roman" w:cs="Times"/>
                <w:b/>
                <w:color w:val="000000"/>
                <w:szCs w:val="20"/>
                <w:lang w:val="en-US" w:eastAsia="zh-CN"/>
              </w:rPr>
              <w:t>Value</w:t>
            </w:r>
          </w:p>
        </w:tc>
      </w:tr>
      <w:tr w:rsidR="00404712" w:rsidRPr="001D685B" w14:paraId="510ABD56" w14:textId="77777777" w:rsidTr="0070636C">
        <w:tc>
          <w:tcPr>
            <w:tcW w:w="4928" w:type="dxa"/>
            <w:shd w:val="clear" w:color="auto" w:fill="auto"/>
          </w:tcPr>
          <w:p w14:paraId="2FE0E786"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DCI payload (excluding 24bits CRC)</w:t>
            </w:r>
          </w:p>
        </w:tc>
        <w:tc>
          <w:tcPr>
            <w:tcW w:w="4929" w:type="dxa"/>
            <w:shd w:val="clear" w:color="auto" w:fill="auto"/>
          </w:tcPr>
          <w:p w14:paraId="621EC224"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40bits</w:t>
            </w:r>
          </w:p>
        </w:tc>
      </w:tr>
      <w:tr w:rsidR="00404712" w:rsidRPr="001D685B" w14:paraId="7C21EC26" w14:textId="77777777" w:rsidTr="0070636C">
        <w:tc>
          <w:tcPr>
            <w:tcW w:w="4928" w:type="dxa"/>
            <w:shd w:val="clear" w:color="auto" w:fill="auto"/>
          </w:tcPr>
          <w:p w14:paraId="240E796A"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System bandwidth/ (CORESET BW,RBs)</w:t>
            </w:r>
          </w:p>
        </w:tc>
        <w:tc>
          <w:tcPr>
            <w:tcW w:w="4929" w:type="dxa"/>
            <w:shd w:val="clear" w:color="auto" w:fill="auto"/>
          </w:tcPr>
          <w:p w14:paraId="5A54A3EF" w14:textId="68BCA9F5" w:rsidR="00404712" w:rsidRPr="001D685B" w:rsidRDefault="00404712" w:rsidP="0070636C">
            <w:pPr>
              <w:rPr>
                <w:rFonts w:eastAsia="SimSun" w:cs="Times"/>
                <w:szCs w:val="20"/>
                <w:lang w:val="en-US" w:eastAsia="zh-CN"/>
              </w:rPr>
            </w:pPr>
            <w:r>
              <w:rPr>
                <w:rFonts w:eastAsia="Times New Roman" w:cs="Times"/>
                <w:color w:val="000000"/>
                <w:szCs w:val="20"/>
                <w:lang w:val="en-US" w:eastAsia="zh-CN"/>
              </w:rPr>
              <w:t>20MHz (48</w:t>
            </w:r>
            <w:r w:rsidRPr="001D685B">
              <w:rPr>
                <w:rFonts w:eastAsia="Times New Roman" w:cs="Times"/>
                <w:color w:val="000000"/>
                <w:szCs w:val="20"/>
                <w:lang w:val="en-US" w:eastAsia="zh-CN"/>
              </w:rPr>
              <w:t>RBs)</w:t>
            </w:r>
          </w:p>
        </w:tc>
      </w:tr>
      <w:tr w:rsidR="00404712" w:rsidRPr="001D685B" w14:paraId="0003100E" w14:textId="77777777" w:rsidTr="0070636C">
        <w:tc>
          <w:tcPr>
            <w:tcW w:w="4928" w:type="dxa"/>
            <w:shd w:val="clear" w:color="auto" w:fill="auto"/>
          </w:tcPr>
          <w:p w14:paraId="3C6D7653"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Carrier Frequency</w:t>
            </w:r>
          </w:p>
        </w:tc>
        <w:tc>
          <w:tcPr>
            <w:tcW w:w="4929" w:type="dxa"/>
            <w:shd w:val="clear" w:color="auto" w:fill="auto"/>
          </w:tcPr>
          <w:p w14:paraId="4E612631"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4GHz</w:t>
            </w:r>
          </w:p>
        </w:tc>
      </w:tr>
      <w:tr w:rsidR="00404712" w:rsidRPr="001D685B" w14:paraId="64690408" w14:textId="77777777" w:rsidTr="0070636C">
        <w:tc>
          <w:tcPr>
            <w:tcW w:w="4928" w:type="dxa"/>
            <w:shd w:val="clear" w:color="auto" w:fill="auto"/>
          </w:tcPr>
          <w:p w14:paraId="108B8BEE"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Number of symbols for CORESET</w:t>
            </w:r>
          </w:p>
        </w:tc>
        <w:tc>
          <w:tcPr>
            <w:tcW w:w="4929" w:type="dxa"/>
            <w:shd w:val="clear" w:color="auto" w:fill="auto"/>
          </w:tcPr>
          <w:p w14:paraId="5483EEB2"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3OS</w:t>
            </w:r>
          </w:p>
        </w:tc>
      </w:tr>
      <w:tr w:rsidR="00404712" w:rsidRPr="001D685B" w14:paraId="5024398D" w14:textId="77777777" w:rsidTr="0070636C">
        <w:tc>
          <w:tcPr>
            <w:tcW w:w="4928" w:type="dxa"/>
            <w:shd w:val="clear" w:color="auto" w:fill="auto"/>
          </w:tcPr>
          <w:p w14:paraId="2BCC9581"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Subcarrier spacing</w:t>
            </w:r>
          </w:p>
        </w:tc>
        <w:tc>
          <w:tcPr>
            <w:tcW w:w="4929" w:type="dxa"/>
            <w:shd w:val="clear" w:color="auto" w:fill="auto"/>
          </w:tcPr>
          <w:p w14:paraId="62902D3C" w14:textId="0A976892" w:rsidR="00404712" w:rsidRPr="001D685B" w:rsidRDefault="00D607C2" w:rsidP="0070636C">
            <w:pPr>
              <w:rPr>
                <w:rFonts w:eastAsia="SimSun" w:cs="Times"/>
                <w:szCs w:val="20"/>
                <w:lang w:val="en-US" w:eastAsia="zh-CN"/>
              </w:rPr>
            </w:pPr>
            <w:r>
              <w:rPr>
                <w:rFonts w:eastAsia="Times New Roman" w:cs="Times"/>
                <w:color w:val="000000"/>
                <w:szCs w:val="20"/>
                <w:lang w:val="en-US" w:eastAsia="zh-CN"/>
              </w:rPr>
              <w:t>30</w:t>
            </w:r>
            <w:r w:rsidR="00404712" w:rsidRPr="001D685B">
              <w:rPr>
                <w:rFonts w:eastAsia="Times New Roman" w:cs="Times"/>
                <w:color w:val="000000"/>
                <w:szCs w:val="20"/>
                <w:lang w:val="en-US" w:eastAsia="zh-CN"/>
              </w:rPr>
              <w:t>KHz</w:t>
            </w:r>
          </w:p>
        </w:tc>
      </w:tr>
      <w:tr w:rsidR="00404712" w:rsidRPr="001D685B" w14:paraId="6FB3CEE9" w14:textId="77777777" w:rsidTr="0070636C">
        <w:tc>
          <w:tcPr>
            <w:tcW w:w="4928" w:type="dxa"/>
            <w:shd w:val="clear" w:color="auto" w:fill="auto"/>
          </w:tcPr>
          <w:p w14:paraId="18C0BF80"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Aggregation level</w:t>
            </w:r>
          </w:p>
        </w:tc>
        <w:tc>
          <w:tcPr>
            <w:tcW w:w="4929" w:type="dxa"/>
            <w:shd w:val="clear" w:color="auto" w:fill="auto"/>
          </w:tcPr>
          <w:p w14:paraId="357F4CD8" w14:textId="2E50CE59" w:rsidR="00404712" w:rsidRPr="001D685B" w:rsidRDefault="00404712" w:rsidP="0070636C">
            <w:pPr>
              <w:rPr>
                <w:rFonts w:eastAsia="SimSun" w:cs="Times"/>
                <w:szCs w:val="20"/>
                <w:lang w:val="en-US" w:eastAsia="zh-CN"/>
              </w:rPr>
            </w:pPr>
            <w:r>
              <w:rPr>
                <w:rFonts w:eastAsia="Times New Roman" w:cs="Times"/>
                <w:color w:val="000000"/>
                <w:szCs w:val="20"/>
                <w:lang w:val="en-US" w:eastAsia="zh-CN"/>
              </w:rPr>
              <w:t xml:space="preserve">1, 2, </w:t>
            </w:r>
            <w:r w:rsidRPr="001D685B">
              <w:rPr>
                <w:rFonts w:eastAsia="Times New Roman" w:cs="Times"/>
                <w:color w:val="000000"/>
                <w:szCs w:val="20"/>
                <w:lang w:val="en-US" w:eastAsia="zh-CN"/>
              </w:rPr>
              <w:t>4, 8, 16</w:t>
            </w:r>
          </w:p>
        </w:tc>
      </w:tr>
      <w:tr w:rsidR="00404712" w:rsidRPr="001D685B" w14:paraId="463A4A49" w14:textId="77777777" w:rsidTr="0070636C">
        <w:tc>
          <w:tcPr>
            <w:tcW w:w="4928" w:type="dxa"/>
            <w:shd w:val="clear" w:color="auto" w:fill="auto"/>
          </w:tcPr>
          <w:p w14:paraId="6015B5AE"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Transmission type</w:t>
            </w:r>
          </w:p>
        </w:tc>
        <w:tc>
          <w:tcPr>
            <w:tcW w:w="4929" w:type="dxa"/>
            <w:shd w:val="clear" w:color="auto" w:fill="auto"/>
          </w:tcPr>
          <w:p w14:paraId="3BE7C9ED" w14:textId="2751622D"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Interleaved</w:t>
            </w:r>
          </w:p>
        </w:tc>
      </w:tr>
      <w:tr w:rsidR="00404712" w:rsidRPr="001D685B" w14:paraId="61599793" w14:textId="77777777" w:rsidTr="0070636C">
        <w:tc>
          <w:tcPr>
            <w:tcW w:w="4928" w:type="dxa"/>
            <w:shd w:val="clear" w:color="auto" w:fill="auto"/>
          </w:tcPr>
          <w:p w14:paraId="4540AD68"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REG bundling size</w:t>
            </w:r>
          </w:p>
        </w:tc>
        <w:tc>
          <w:tcPr>
            <w:tcW w:w="4929" w:type="dxa"/>
            <w:shd w:val="clear" w:color="auto" w:fill="auto"/>
          </w:tcPr>
          <w:p w14:paraId="5D495548"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6</w:t>
            </w:r>
          </w:p>
        </w:tc>
      </w:tr>
      <w:tr w:rsidR="00404712" w:rsidRPr="001D685B" w14:paraId="70EEBEDD" w14:textId="77777777" w:rsidTr="0070636C">
        <w:tc>
          <w:tcPr>
            <w:tcW w:w="4928" w:type="dxa"/>
            <w:shd w:val="clear" w:color="auto" w:fill="auto"/>
          </w:tcPr>
          <w:p w14:paraId="4518DC3C"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Modulation</w:t>
            </w:r>
          </w:p>
        </w:tc>
        <w:tc>
          <w:tcPr>
            <w:tcW w:w="4929" w:type="dxa"/>
            <w:shd w:val="clear" w:color="auto" w:fill="auto"/>
          </w:tcPr>
          <w:p w14:paraId="65C5D0F9"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QPSK</w:t>
            </w:r>
          </w:p>
        </w:tc>
      </w:tr>
      <w:tr w:rsidR="00404712" w:rsidRPr="001D685B" w14:paraId="72383B52" w14:textId="77777777" w:rsidTr="0070636C">
        <w:tc>
          <w:tcPr>
            <w:tcW w:w="4928" w:type="dxa"/>
            <w:shd w:val="clear" w:color="auto" w:fill="auto"/>
          </w:tcPr>
          <w:p w14:paraId="121D1F6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coding</w:t>
            </w:r>
          </w:p>
        </w:tc>
        <w:tc>
          <w:tcPr>
            <w:tcW w:w="4929" w:type="dxa"/>
            <w:shd w:val="clear" w:color="auto" w:fill="auto"/>
          </w:tcPr>
          <w:p w14:paraId="024A29F5"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Polar code (DCI)</w:t>
            </w:r>
          </w:p>
        </w:tc>
      </w:tr>
      <w:tr w:rsidR="00404712" w:rsidRPr="001D685B" w14:paraId="620212D4" w14:textId="77777777" w:rsidTr="0070636C">
        <w:tc>
          <w:tcPr>
            <w:tcW w:w="4928" w:type="dxa"/>
            <w:shd w:val="clear" w:color="auto" w:fill="auto"/>
          </w:tcPr>
          <w:p w14:paraId="7248B62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estimation</w:t>
            </w:r>
          </w:p>
        </w:tc>
        <w:tc>
          <w:tcPr>
            <w:tcW w:w="4929" w:type="dxa"/>
            <w:shd w:val="clear" w:color="auto" w:fill="auto"/>
          </w:tcPr>
          <w:p w14:paraId="6A8095DC"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Real</w:t>
            </w:r>
          </w:p>
        </w:tc>
      </w:tr>
      <w:tr w:rsidR="00404712" w:rsidRPr="001D685B" w14:paraId="042E6832" w14:textId="77777777" w:rsidTr="0070636C">
        <w:tc>
          <w:tcPr>
            <w:tcW w:w="4928" w:type="dxa"/>
            <w:shd w:val="clear" w:color="auto" w:fill="auto"/>
          </w:tcPr>
          <w:p w14:paraId="04993D2A"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model</w:t>
            </w:r>
          </w:p>
        </w:tc>
        <w:tc>
          <w:tcPr>
            <w:tcW w:w="4929" w:type="dxa"/>
            <w:shd w:val="clear" w:color="auto" w:fill="auto"/>
          </w:tcPr>
          <w:p w14:paraId="05CC2830"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TDL-C delay 300ns</w:t>
            </w:r>
          </w:p>
        </w:tc>
      </w:tr>
      <w:tr w:rsidR="00404712" w:rsidRPr="001D685B" w14:paraId="1D426F66" w14:textId="77777777" w:rsidTr="0070636C">
        <w:trPr>
          <w:trHeight w:val="73"/>
        </w:trPr>
        <w:tc>
          <w:tcPr>
            <w:tcW w:w="4928" w:type="dxa"/>
            <w:shd w:val="clear" w:color="auto" w:fill="auto"/>
          </w:tcPr>
          <w:p w14:paraId="036006D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UE speed</w:t>
            </w:r>
          </w:p>
        </w:tc>
        <w:tc>
          <w:tcPr>
            <w:tcW w:w="4929" w:type="dxa"/>
            <w:shd w:val="clear" w:color="auto" w:fill="auto"/>
          </w:tcPr>
          <w:p w14:paraId="15F2C37E"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3 km/h</w:t>
            </w:r>
          </w:p>
        </w:tc>
      </w:tr>
      <w:tr w:rsidR="00404712" w:rsidRPr="001D685B" w14:paraId="1050815F" w14:textId="77777777" w:rsidTr="0070636C">
        <w:trPr>
          <w:trHeight w:val="73"/>
        </w:trPr>
        <w:tc>
          <w:tcPr>
            <w:tcW w:w="4928" w:type="dxa"/>
            <w:shd w:val="clear" w:color="auto" w:fill="auto"/>
          </w:tcPr>
          <w:p w14:paraId="18B85F7E"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Number of BS antennas</w:t>
            </w:r>
          </w:p>
        </w:tc>
        <w:tc>
          <w:tcPr>
            <w:tcW w:w="4929" w:type="dxa"/>
            <w:shd w:val="clear" w:color="auto" w:fill="auto"/>
          </w:tcPr>
          <w:p w14:paraId="74342A87"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1Tx</w:t>
            </w:r>
          </w:p>
        </w:tc>
      </w:tr>
      <w:tr w:rsidR="00404712" w:rsidRPr="001D685B" w14:paraId="4A77F4EA" w14:textId="77777777" w:rsidTr="0070636C">
        <w:trPr>
          <w:trHeight w:val="323"/>
        </w:trPr>
        <w:tc>
          <w:tcPr>
            <w:tcW w:w="4928" w:type="dxa"/>
            <w:shd w:val="clear" w:color="auto" w:fill="auto"/>
          </w:tcPr>
          <w:p w14:paraId="7B7FC498"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lastRenderedPageBreak/>
              <w:t>Number of UE antennas</w:t>
            </w:r>
          </w:p>
        </w:tc>
        <w:tc>
          <w:tcPr>
            <w:tcW w:w="4929" w:type="dxa"/>
            <w:shd w:val="clear" w:color="auto" w:fill="auto"/>
          </w:tcPr>
          <w:p w14:paraId="6FA5E610"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1/2/4</w:t>
            </w:r>
          </w:p>
        </w:tc>
      </w:tr>
      <w:tr w:rsidR="00404712" w:rsidRPr="001D685B" w14:paraId="664E4C26" w14:textId="77777777" w:rsidTr="0070636C">
        <w:trPr>
          <w:trHeight w:val="73"/>
        </w:trPr>
        <w:tc>
          <w:tcPr>
            <w:tcW w:w="4928" w:type="dxa"/>
            <w:shd w:val="clear" w:color="auto" w:fill="auto"/>
          </w:tcPr>
          <w:p w14:paraId="76FB8DA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Residual target BLER</w:t>
            </w:r>
          </w:p>
        </w:tc>
        <w:tc>
          <w:tcPr>
            <w:tcW w:w="4929" w:type="dxa"/>
            <w:shd w:val="clear" w:color="auto" w:fill="auto"/>
          </w:tcPr>
          <w:p w14:paraId="2B75EE93"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10^-2 (simulate the range BLER = 1 to 10^-3)</w:t>
            </w:r>
          </w:p>
        </w:tc>
      </w:tr>
    </w:tbl>
    <w:p w14:paraId="6A68C265" w14:textId="77777777" w:rsidR="00404712" w:rsidRPr="006F2C3B" w:rsidRDefault="00404712" w:rsidP="00FE7EF6">
      <w:pPr>
        <w:rPr>
          <w:rFonts w:eastAsia="SimSun"/>
          <w:lang w:val="en-US" w:eastAsia="zh-CN"/>
        </w:rPr>
      </w:pPr>
    </w:p>
    <w:sectPr w:rsidR="00404712"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E8496" w14:textId="77777777" w:rsidR="00770FFD" w:rsidRDefault="00770FFD">
      <w:r>
        <w:separator/>
      </w:r>
    </w:p>
  </w:endnote>
  <w:endnote w:type="continuationSeparator" w:id="0">
    <w:p w14:paraId="4C5951E9" w14:textId="77777777" w:rsidR="00770FFD" w:rsidRDefault="0077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F5D00" w14:textId="77777777" w:rsidR="00770FFD" w:rsidRDefault="00770FFD">
      <w:r>
        <w:separator/>
      </w:r>
    </w:p>
  </w:footnote>
  <w:footnote w:type="continuationSeparator" w:id="0">
    <w:p w14:paraId="2B45E09E" w14:textId="77777777" w:rsidR="00770FFD" w:rsidRDefault="00770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01406F"/>
    <w:multiLevelType w:val="multilevel"/>
    <w:tmpl w:val="652E3470"/>
    <w:lvl w:ilvl="0">
      <w:start w:val="3"/>
      <w:numFmt w:val="decimal"/>
      <w:lvlText w:val="%1"/>
      <w:lvlJc w:val="left"/>
      <w:pPr>
        <w:ind w:left="384" w:hanging="384"/>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247097A"/>
    <w:multiLevelType w:val="hybridMultilevel"/>
    <w:tmpl w:val="5D2A7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63EE"/>
    <w:multiLevelType w:val="hybridMultilevel"/>
    <w:tmpl w:val="D4E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278BA"/>
    <w:multiLevelType w:val="hybridMultilevel"/>
    <w:tmpl w:val="9C5ACBA2"/>
    <w:lvl w:ilvl="0" w:tplc="89CE4E9A">
      <w:start w:val="1"/>
      <w:numFmt w:val="bullet"/>
      <w:lvlText w:val=""/>
      <w:lvlJc w:val="left"/>
      <w:pPr>
        <w:tabs>
          <w:tab w:val="num" w:pos="720"/>
        </w:tabs>
        <w:ind w:left="720" w:hanging="360"/>
      </w:pPr>
      <w:rPr>
        <w:rFonts w:ascii="Wingdings" w:hAnsi="Wingdings" w:hint="default"/>
      </w:rPr>
    </w:lvl>
    <w:lvl w:ilvl="1" w:tplc="CBC61B18">
      <w:start w:val="78"/>
      <w:numFmt w:val="bullet"/>
      <w:lvlText w:val=""/>
      <w:lvlJc w:val="left"/>
      <w:pPr>
        <w:tabs>
          <w:tab w:val="num" w:pos="1440"/>
        </w:tabs>
        <w:ind w:left="1440" w:hanging="360"/>
      </w:pPr>
      <w:rPr>
        <w:rFonts w:ascii="Wingdings" w:hAnsi="Wingdings" w:hint="default"/>
      </w:rPr>
    </w:lvl>
    <w:lvl w:ilvl="2" w:tplc="B860C2A4">
      <w:start w:val="78"/>
      <w:numFmt w:val="bullet"/>
      <w:lvlText w:val=""/>
      <w:lvlJc w:val="left"/>
      <w:pPr>
        <w:tabs>
          <w:tab w:val="num" w:pos="2160"/>
        </w:tabs>
        <w:ind w:left="2160" w:hanging="360"/>
      </w:pPr>
      <w:rPr>
        <w:rFonts w:ascii="Wingdings" w:hAnsi="Wingdings" w:hint="default"/>
      </w:rPr>
    </w:lvl>
    <w:lvl w:ilvl="3" w:tplc="C95C79A2">
      <w:start w:val="78"/>
      <w:numFmt w:val="bullet"/>
      <w:lvlText w:val="o"/>
      <w:lvlJc w:val="left"/>
      <w:pPr>
        <w:tabs>
          <w:tab w:val="num" w:pos="2880"/>
        </w:tabs>
        <w:ind w:left="2880" w:hanging="360"/>
      </w:pPr>
      <w:rPr>
        <w:rFonts w:ascii="Courier New" w:hAnsi="Courier New" w:hint="default"/>
      </w:rPr>
    </w:lvl>
    <w:lvl w:ilvl="4" w:tplc="B2F85568" w:tentative="1">
      <w:start w:val="1"/>
      <w:numFmt w:val="bullet"/>
      <w:lvlText w:val=""/>
      <w:lvlJc w:val="left"/>
      <w:pPr>
        <w:tabs>
          <w:tab w:val="num" w:pos="3600"/>
        </w:tabs>
        <w:ind w:left="3600" w:hanging="360"/>
      </w:pPr>
      <w:rPr>
        <w:rFonts w:ascii="Wingdings" w:hAnsi="Wingdings" w:hint="default"/>
      </w:rPr>
    </w:lvl>
    <w:lvl w:ilvl="5" w:tplc="119A98D0" w:tentative="1">
      <w:start w:val="1"/>
      <w:numFmt w:val="bullet"/>
      <w:lvlText w:val=""/>
      <w:lvlJc w:val="left"/>
      <w:pPr>
        <w:tabs>
          <w:tab w:val="num" w:pos="4320"/>
        </w:tabs>
        <w:ind w:left="4320" w:hanging="360"/>
      </w:pPr>
      <w:rPr>
        <w:rFonts w:ascii="Wingdings" w:hAnsi="Wingdings" w:hint="default"/>
      </w:rPr>
    </w:lvl>
    <w:lvl w:ilvl="6" w:tplc="F574230A" w:tentative="1">
      <w:start w:val="1"/>
      <w:numFmt w:val="bullet"/>
      <w:lvlText w:val=""/>
      <w:lvlJc w:val="left"/>
      <w:pPr>
        <w:tabs>
          <w:tab w:val="num" w:pos="5040"/>
        </w:tabs>
        <w:ind w:left="5040" w:hanging="360"/>
      </w:pPr>
      <w:rPr>
        <w:rFonts w:ascii="Wingdings" w:hAnsi="Wingdings" w:hint="default"/>
      </w:rPr>
    </w:lvl>
    <w:lvl w:ilvl="7" w:tplc="8CE01936" w:tentative="1">
      <w:start w:val="1"/>
      <w:numFmt w:val="bullet"/>
      <w:lvlText w:val=""/>
      <w:lvlJc w:val="left"/>
      <w:pPr>
        <w:tabs>
          <w:tab w:val="num" w:pos="5760"/>
        </w:tabs>
        <w:ind w:left="5760" w:hanging="360"/>
      </w:pPr>
      <w:rPr>
        <w:rFonts w:ascii="Wingdings" w:hAnsi="Wingdings" w:hint="default"/>
      </w:rPr>
    </w:lvl>
    <w:lvl w:ilvl="8" w:tplc="86BEA45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351566"/>
    <w:multiLevelType w:val="hybridMultilevel"/>
    <w:tmpl w:val="46D484F8"/>
    <w:lvl w:ilvl="0" w:tplc="A008F138">
      <w:start w:val="1"/>
      <w:numFmt w:val="bullet"/>
      <w:lvlText w:val=""/>
      <w:lvlJc w:val="left"/>
      <w:pPr>
        <w:tabs>
          <w:tab w:val="num" w:pos="533"/>
        </w:tabs>
        <w:ind w:left="533" w:hanging="360"/>
      </w:pPr>
      <w:rPr>
        <w:rFonts w:ascii="Symbol" w:hAnsi="Symbol" w:hint="default"/>
      </w:rPr>
    </w:lvl>
    <w:lvl w:ilvl="1" w:tplc="B02619F8">
      <w:start w:val="78"/>
      <w:numFmt w:val="bullet"/>
      <w:lvlText w:val="o"/>
      <w:lvlJc w:val="left"/>
      <w:pPr>
        <w:tabs>
          <w:tab w:val="num" w:pos="1253"/>
        </w:tabs>
        <w:ind w:left="1253" w:hanging="360"/>
      </w:pPr>
      <w:rPr>
        <w:rFonts w:ascii="Courier New" w:hAnsi="Courier New" w:hint="default"/>
      </w:rPr>
    </w:lvl>
    <w:lvl w:ilvl="2" w:tplc="818A2666" w:tentative="1">
      <w:start w:val="1"/>
      <w:numFmt w:val="bullet"/>
      <w:lvlText w:val=""/>
      <w:lvlJc w:val="left"/>
      <w:pPr>
        <w:tabs>
          <w:tab w:val="num" w:pos="1973"/>
        </w:tabs>
        <w:ind w:left="1973" w:hanging="360"/>
      </w:pPr>
      <w:rPr>
        <w:rFonts w:ascii="Symbol" w:hAnsi="Symbol" w:hint="default"/>
      </w:rPr>
    </w:lvl>
    <w:lvl w:ilvl="3" w:tplc="91642596" w:tentative="1">
      <w:start w:val="1"/>
      <w:numFmt w:val="bullet"/>
      <w:lvlText w:val=""/>
      <w:lvlJc w:val="left"/>
      <w:pPr>
        <w:tabs>
          <w:tab w:val="num" w:pos="2693"/>
        </w:tabs>
        <w:ind w:left="2693" w:hanging="360"/>
      </w:pPr>
      <w:rPr>
        <w:rFonts w:ascii="Symbol" w:hAnsi="Symbol" w:hint="default"/>
      </w:rPr>
    </w:lvl>
    <w:lvl w:ilvl="4" w:tplc="4D0E7DAC" w:tentative="1">
      <w:start w:val="1"/>
      <w:numFmt w:val="bullet"/>
      <w:lvlText w:val=""/>
      <w:lvlJc w:val="left"/>
      <w:pPr>
        <w:tabs>
          <w:tab w:val="num" w:pos="3413"/>
        </w:tabs>
        <w:ind w:left="3413" w:hanging="360"/>
      </w:pPr>
      <w:rPr>
        <w:rFonts w:ascii="Symbol" w:hAnsi="Symbol" w:hint="default"/>
      </w:rPr>
    </w:lvl>
    <w:lvl w:ilvl="5" w:tplc="A4B2D8E4" w:tentative="1">
      <w:start w:val="1"/>
      <w:numFmt w:val="bullet"/>
      <w:lvlText w:val=""/>
      <w:lvlJc w:val="left"/>
      <w:pPr>
        <w:tabs>
          <w:tab w:val="num" w:pos="4133"/>
        </w:tabs>
        <w:ind w:left="4133" w:hanging="360"/>
      </w:pPr>
      <w:rPr>
        <w:rFonts w:ascii="Symbol" w:hAnsi="Symbol" w:hint="default"/>
      </w:rPr>
    </w:lvl>
    <w:lvl w:ilvl="6" w:tplc="5A980AFA" w:tentative="1">
      <w:start w:val="1"/>
      <w:numFmt w:val="bullet"/>
      <w:lvlText w:val=""/>
      <w:lvlJc w:val="left"/>
      <w:pPr>
        <w:tabs>
          <w:tab w:val="num" w:pos="4853"/>
        </w:tabs>
        <w:ind w:left="4853" w:hanging="360"/>
      </w:pPr>
      <w:rPr>
        <w:rFonts w:ascii="Symbol" w:hAnsi="Symbol" w:hint="default"/>
      </w:rPr>
    </w:lvl>
    <w:lvl w:ilvl="7" w:tplc="8EC48F00" w:tentative="1">
      <w:start w:val="1"/>
      <w:numFmt w:val="bullet"/>
      <w:lvlText w:val=""/>
      <w:lvlJc w:val="left"/>
      <w:pPr>
        <w:tabs>
          <w:tab w:val="num" w:pos="5573"/>
        </w:tabs>
        <w:ind w:left="5573" w:hanging="360"/>
      </w:pPr>
      <w:rPr>
        <w:rFonts w:ascii="Symbol" w:hAnsi="Symbol" w:hint="default"/>
      </w:rPr>
    </w:lvl>
    <w:lvl w:ilvl="8" w:tplc="5BD6BA34" w:tentative="1">
      <w:start w:val="1"/>
      <w:numFmt w:val="bullet"/>
      <w:lvlText w:val=""/>
      <w:lvlJc w:val="left"/>
      <w:pPr>
        <w:tabs>
          <w:tab w:val="num" w:pos="6293"/>
        </w:tabs>
        <w:ind w:left="6293" w:hanging="360"/>
      </w:pPr>
      <w:rPr>
        <w:rFonts w:ascii="Symbol" w:hAnsi="Symbol" w:hint="default"/>
      </w:rPr>
    </w:lvl>
  </w:abstractNum>
  <w:abstractNum w:abstractNumId="15" w15:restartNumberingAfterBreak="0">
    <w:nsid w:val="4CBE64CE"/>
    <w:multiLevelType w:val="hybridMultilevel"/>
    <w:tmpl w:val="E31AE2E6"/>
    <w:lvl w:ilvl="0" w:tplc="2EB06D4C">
      <w:start w:val="1"/>
      <w:numFmt w:val="bullet"/>
      <w:lvlText w:val="◊"/>
      <w:lvlJc w:val="left"/>
      <w:pPr>
        <w:tabs>
          <w:tab w:val="num" w:pos="720"/>
        </w:tabs>
        <w:ind w:left="720" w:hanging="360"/>
      </w:pPr>
      <w:rPr>
        <w:rFonts w:ascii="Verdana" w:hAnsi="Verdana" w:hint="default"/>
      </w:rPr>
    </w:lvl>
    <w:lvl w:ilvl="1" w:tplc="7AB888B6" w:tentative="1">
      <w:start w:val="1"/>
      <w:numFmt w:val="bullet"/>
      <w:lvlText w:val="◊"/>
      <w:lvlJc w:val="left"/>
      <w:pPr>
        <w:tabs>
          <w:tab w:val="num" w:pos="1440"/>
        </w:tabs>
        <w:ind w:left="1440" w:hanging="360"/>
      </w:pPr>
      <w:rPr>
        <w:rFonts w:ascii="Verdana" w:hAnsi="Verdana" w:hint="default"/>
      </w:rPr>
    </w:lvl>
    <w:lvl w:ilvl="2" w:tplc="45A08924" w:tentative="1">
      <w:start w:val="1"/>
      <w:numFmt w:val="bullet"/>
      <w:lvlText w:val="◊"/>
      <w:lvlJc w:val="left"/>
      <w:pPr>
        <w:tabs>
          <w:tab w:val="num" w:pos="2160"/>
        </w:tabs>
        <w:ind w:left="2160" w:hanging="360"/>
      </w:pPr>
      <w:rPr>
        <w:rFonts w:ascii="Verdana" w:hAnsi="Verdana" w:hint="default"/>
      </w:rPr>
    </w:lvl>
    <w:lvl w:ilvl="3" w:tplc="92D8F990" w:tentative="1">
      <w:start w:val="1"/>
      <w:numFmt w:val="bullet"/>
      <w:lvlText w:val="◊"/>
      <w:lvlJc w:val="left"/>
      <w:pPr>
        <w:tabs>
          <w:tab w:val="num" w:pos="2880"/>
        </w:tabs>
        <w:ind w:left="2880" w:hanging="360"/>
      </w:pPr>
      <w:rPr>
        <w:rFonts w:ascii="Verdana" w:hAnsi="Verdana" w:hint="default"/>
      </w:rPr>
    </w:lvl>
    <w:lvl w:ilvl="4" w:tplc="BB042B18" w:tentative="1">
      <w:start w:val="1"/>
      <w:numFmt w:val="bullet"/>
      <w:lvlText w:val="◊"/>
      <w:lvlJc w:val="left"/>
      <w:pPr>
        <w:tabs>
          <w:tab w:val="num" w:pos="3600"/>
        </w:tabs>
        <w:ind w:left="3600" w:hanging="360"/>
      </w:pPr>
      <w:rPr>
        <w:rFonts w:ascii="Verdana" w:hAnsi="Verdana" w:hint="default"/>
      </w:rPr>
    </w:lvl>
    <w:lvl w:ilvl="5" w:tplc="C03A1AB6" w:tentative="1">
      <w:start w:val="1"/>
      <w:numFmt w:val="bullet"/>
      <w:lvlText w:val="◊"/>
      <w:lvlJc w:val="left"/>
      <w:pPr>
        <w:tabs>
          <w:tab w:val="num" w:pos="4320"/>
        </w:tabs>
        <w:ind w:left="4320" w:hanging="360"/>
      </w:pPr>
      <w:rPr>
        <w:rFonts w:ascii="Verdana" w:hAnsi="Verdana" w:hint="default"/>
      </w:rPr>
    </w:lvl>
    <w:lvl w:ilvl="6" w:tplc="2EAABF7C" w:tentative="1">
      <w:start w:val="1"/>
      <w:numFmt w:val="bullet"/>
      <w:lvlText w:val="◊"/>
      <w:lvlJc w:val="left"/>
      <w:pPr>
        <w:tabs>
          <w:tab w:val="num" w:pos="5040"/>
        </w:tabs>
        <w:ind w:left="5040" w:hanging="360"/>
      </w:pPr>
      <w:rPr>
        <w:rFonts w:ascii="Verdana" w:hAnsi="Verdana" w:hint="default"/>
      </w:rPr>
    </w:lvl>
    <w:lvl w:ilvl="7" w:tplc="8CFC3E12" w:tentative="1">
      <w:start w:val="1"/>
      <w:numFmt w:val="bullet"/>
      <w:lvlText w:val="◊"/>
      <w:lvlJc w:val="left"/>
      <w:pPr>
        <w:tabs>
          <w:tab w:val="num" w:pos="5760"/>
        </w:tabs>
        <w:ind w:left="5760" w:hanging="360"/>
      </w:pPr>
      <w:rPr>
        <w:rFonts w:ascii="Verdana" w:hAnsi="Verdana" w:hint="default"/>
      </w:rPr>
    </w:lvl>
    <w:lvl w:ilvl="8" w:tplc="976CA372" w:tentative="1">
      <w:start w:val="1"/>
      <w:numFmt w:val="bullet"/>
      <w:lvlText w:val="◊"/>
      <w:lvlJc w:val="left"/>
      <w:pPr>
        <w:tabs>
          <w:tab w:val="num" w:pos="6480"/>
        </w:tabs>
        <w:ind w:left="6480" w:hanging="360"/>
      </w:pPr>
      <w:rPr>
        <w:rFonts w:ascii="Verdana" w:hAnsi="Verdana"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7F2C89"/>
    <w:multiLevelType w:val="hybridMultilevel"/>
    <w:tmpl w:val="9D28A81C"/>
    <w:lvl w:ilvl="0" w:tplc="AE1E32C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4E63CE"/>
    <w:multiLevelType w:val="hybridMultilevel"/>
    <w:tmpl w:val="3FA63248"/>
    <w:lvl w:ilvl="0" w:tplc="659C7A28">
      <w:start w:val="1"/>
      <w:numFmt w:val="bullet"/>
      <w:lvlText w:val=""/>
      <w:lvlJc w:val="left"/>
      <w:pPr>
        <w:tabs>
          <w:tab w:val="num" w:pos="720"/>
        </w:tabs>
        <w:ind w:left="720" w:hanging="360"/>
      </w:pPr>
      <w:rPr>
        <w:rFonts w:ascii="Symbol" w:hAnsi="Symbol" w:hint="default"/>
      </w:rPr>
    </w:lvl>
    <w:lvl w:ilvl="1" w:tplc="C74C5EA2" w:tentative="1">
      <w:start w:val="1"/>
      <w:numFmt w:val="bullet"/>
      <w:lvlText w:val=""/>
      <w:lvlJc w:val="left"/>
      <w:pPr>
        <w:tabs>
          <w:tab w:val="num" w:pos="1440"/>
        </w:tabs>
        <w:ind w:left="1440" w:hanging="360"/>
      </w:pPr>
      <w:rPr>
        <w:rFonts w:ascii="Symbol" w:hAnsi="Symbol" w:hint="default"/>
      </w:rPr>
    </w:lvl>
    <w:lvl w:ilvl="2" w:tplc="073606B8">
      <w:start w:val="78"/>
      <w:numFmt w:val="bullet"/>
      <w:lvlText w:val="o"/>
      <w:lvlJc w:val="left"/>
      <w:pPr>
        <w:tabs>
          <w:tab w:val="num" w:pos="2160"/>
        </w:tabs>
        <w:ind w:left="2160" w:hanging="360"/>
      </w:pPr>
      <w:rPr>
        <w:rFonts w:ascii="Courier New" w:hAnsi="Courier New" w:hint="default"/>
      </w:rPr>
    </w:lvl>
    <w:lvl w:ilvl="3" w:tplc="00EE0ECE" w:tentative="1">
      <w:start w:val="1"/>
      <w:numFmt w:val="bullet"/>
      <w:lvlText w:val=""/>
      <w:lvlJc w:val="left"/>
      <w:pPr>
        <w:tabs>
          <w:tab w:val="num" w:pos="2880"/>
        </w:tabs>
        <w:ind w:left="2880" w:hanging="360"/>
      </w:pPr>
      <w:rPr>
        <w:rFonts w:ascii="Symbol" w:hAnsi="Symbol" w:hint="default"/>
      </w:rPr>
    </w:lvl>
    <w:lvl w:ilvl="4" w:tplc="64848D9A" w:tentative="1">
      <w:start w:val="1"/>
      <w:numFmt w:val="bullet"/>
      <w:lvlText w:val=""/>
      <w:lvlJc w:val="left"/>
      <w:pPr>
        <w:tabs>
          <w:tab w:val="num" w:pos="3600"/>
        </w:tabs>
        <w:ind w:left="3600" w:hanging="360"/>
      </w:pPr>
      <w:rPr>
        <w:rFonts w:ascii="Symbol" w:hAnsi="Symbol" w:hint="default"/>
      </w:rPr>
    </w:lvl>
    <w:lvl w:ilvl="5" w:tplc="F4CA7BF2" w:tentative="1">
      <w:start w:val="1"/>
      <w:numFmt w:val="bullet"/>
      <w:lvlText w:val=""/>
      <w:lvlJc w:val="left"/>
      <w:pPr>
        <w:tabs>
          <w:tab w:val="num" w:pos="4320"/>
        </w:tabs>
        <w:ind w:left="4320" w:hanging="360"/>
      </w:pPr>
      <w:rPr>
        <w:rFonts w:ascii="Symbol" w:hAnsi="Symbol" w:hint="default"/>
      </w:rPr>
    </w:lvl>
    <w:lvl w:ilvl="6" w:tplc="8F043898" w:tentative="1">
      <w:start w:val="1"/>
      <w:numFmt w:val="bullet"/>
      <w:lvlText w:val=""/>
      <w:lvlJc w:val="left"/>
      <w:pPr>
        <w:tabs>
          <w:tab w:val="num" w:pos="5040"/>
        </w:tabs>
        <w:ind w:left="5040" w:hanging="360"/>
      </w:pPr>
      <w:rPr>
        <w:rFonts w:ascii="Symbol" w:hAnsi="Symbol" w:hint="default"/>
      </w:rPr>
    </w:lvl>
    <w:lvl w:ilvl="7" w:tplc="977E4DDC" w:tentative="1">
      <w:start w:val="1"/>
      <w:numFmt w:val="bullet"/>
      <w:lvlText w:val=""/>
      <w:lvlJc w:val="left"/>
      <w:pPr>
        <w:tabs>
          <w:tab w:val="num" w:pos="5760"/>
        </w:tabs>
        <w:ind w:left="5760" w:hanging="360"/>
      </w:pPr>
      <w:rPr>
        <w:rFonts w:ascii="Symbol" w:hAnsi="Symbol" w:hint="default"/>
      </w:rPr>
    </w:lvl>
    <w:lvl w:ilvl="8" w:tplc="57CC85A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8564D2B"/>
    <w:multiLevelType w:val="hybridMultilevel"/>
    <w:tmpl w:val="3BB03E12"/>
    <w:lvl w:ilvl="0" w:tplc="8B166748">
      <w:start w:val="1"/>
      <w:numFmt w:val="bullet"/>
      <w:lvlText w:val="-"/>
      <w:lvlJc w:val="left"/>
      <w:pPr>
        <w:tabs>
          <w:tab w:val="num" w:pos="720"/>
        </w:tabs>
        <w:ind w:left="720" w:hanging="360"/>
      </w:pPr>
      <w:rPr>
        <w:rFonts w:ascii="Times" w:hAnsi="Times" w:hint="default"/>
      </w:rPr>
    </w:lvl>
    <w:lvl w:ilvl="1" w:tplc="C87842F8" w:tentative="1">
      <w:start w:val="1"/>
      <w:numFmt w:val="bullet"/>
      <w:lvlText w:val="-"/>
      <w:lvlJc w:val="left"/>
      <w:pPr>
        <w:tabs>
          <w:tab w:val="num" w:pos="1440"/>
        </w:tabs>
        <w:ind w:left="1440" w:hanging="360"/>
      </w:pPr>
      <w:rPr>
        <w:rFonts w:ascii="Times" w:hAnsi="Times" w:hint="default"/>
      </w:rPr>
    </w:lvl>
    <w:lvl w:ilvl="2" w:tplc="7876B80A" w:tentative="1">
      <w:start w:val="1"/>
      <w:numFmt w:val="bullet"/>
      <w:lvlText w:val="-"/>
      <w:lvlJc w:val="left"/>
      <w:pPr>
        <w:tabs>
          <w:tab w:val="num" w:pos="2160"/>
        </w:tabs>
        <w:ind w:left="2160" w:hanging="360"/>
      </w:pPr>
      <w:rPr>
        <w:rFonts w:ascii="Times" w:hAnsi="Times" w:hint="default"/>
      </w:rPr>
    </w:lvl>
    <w:lvl w:ilvl="3" w:tplc="02F821DE" w:tentative="1">
      <w:start w:val="1"/>
      <w:numFmt w:val="bullet"/>
      <w:lvlText w:val="-"/>
      <w:lvlJc w:val="left"/>
      <w:pPr>
        <w:tabs>
          <w:tab w:val="num" w:pos="2880"/>
        </w:tabs>
        <w:ind w:left="2880" w:hanging="360"/>
      </w:pPr>
      <w:rPr>
        <w:rFonts w:ascii="Times" w:hAnsi="Times" w:hint="default"/>
      </w:rPr>
    </w:lvl>
    <w:lvl w:ilvl="4" w:tplc="A9F6ACB4" w:tentative="1">
      <w:start w:val="1"/>
      <w:numFmt w:val="bullet"/>
      <w:lvlText w:val="-"/>
      <w:lvlJc w:val="left"/>
      <w:pPr>
        <w:tabs>
          <w:tab w:val="num" w:pos="3600"/>
        </w:tabs>
        <w:ind w:left="3600" w:hanging="360"/>
      </w:pPr>
      <w:rPr>
        <w:rFonts w:ascii="Times" w:hAnsi="Times" w:hint="default"/>
      </w:rPr>
    </w:lvl>
    <w:lvl w:ilvl="5" w:tplc="E5DA8408" w:tentative="1">
      <w:start w:val="1"/>
      <w:numFmt w:val="bullet"/>
      <w:lvlText w:val="-"/>
      <w:lvlJc w:val="left"/>
      <w:pPr>
        <w:tabs>
          <w:tab w:val="num" w:pos="4320"/>
        </w:tabs>
        <w:ind w:left="4320" w:hanging="360"/>
      </w:pPr>
      <w:rPr>
        <w:rFonts w:ascii="Times" w:hAnsi="Times" w:hint="default"/>
      </w:rPr>
    </w:lvl>
    <w:lvl w:ilvl="6" w:tplc="CFA235CC" w:tentative="1">
      <w:start w:val="1"/>
      <w:numFmt w:val="bullet"/>
      <w:lvlText w:val="-"/>
      <w:lvlJc w:val="left"/>
      <w:pPr>
        <w:tabs>
          <w:tab w:val="num" w:pos="5040"/>
        </w:tabs>
        <w:ind w:left="5040" w:hanging="360"/>
      </w:pPr>
      <w:rPr>
        <w:rFonts w:ascii="Times" w:hAnsi="Times" w:hint="default"/>
      </w:rPr>
    </w:lvl>
    <w:lvl w:ilvl="7" w:tplc="59A8FF32" w:tentative="1">
      <w:start w:val="1"/>
      <w:numFmt w:val="bullet"/>
      <w:lvlText w:val="-"/>
      <w:lvlJc w:val="left"/>
      <w:pPr>
        <w:tabs>
          <w:tab w:val="num" w:pos="5760"/>
        </w:tabs>
        <w:ind w:left="5760" w:hanging="360"/>
      </w:pPr>
      <w:rPr>
        <w:rFonts w:ascii="Times" w:hAnsi="Times" w:hint="default"/>
      </w:rPr>
    </w:lvl>
    <w:lvl w:ilvl="8" w:tplc="C5C47A96"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6"/>
  </w:num>
  <w:num w:numId="3">
    <w:abstractNumId w:val="24"/>
  </w:num>
  <w:num w:numId="4">
    <w:abstractNumId w:val="23"/>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7"/>
  </w:num>
  <w:num w:numId="9">
    <w:abstractNumId w:val="20"/>
  </w:num>
  <w:num w:numId="10">
    <w:abstractNumId w:val="9"/>
  </w:num>
  <w:num w:numId="11">
    <w:abstractNumId w:val="8"/>
  </w:num>
  <w:num w:numId="12">
    <w:abstractNumId w:val="18"/>
  </w:num>
  <w:num w:numId="13">
    <w:abstractNumId w:val="14"/>
  </w:num>
  <w:num w:numId="14">
    <w:abstractNumId w:val="21"/>
  </w:num>
  <w:num w:numId="15">
    <w:abstractNumId w:val="6"/>
  </w:num>
  <w:num w:numId="16">
    <w:abstractNumId w:val="13"/>
  </w:num>
  <w:num w:numId="17">
    <w:abstractNumId w:val="11"/>
  </w:num>
  <w:num w:numId="18">
    <w:abstractNumId w:val="12"/>
  </w:num>
  <w:num w:numId="19">
    <w:abstractNumId w:val="10"/>
  </w:num>
  <w:num w:numId="20">
    <w:abstractNumId w:val="15"/>
  </w:num>
  <w:num w:numId="21">
    <w:abstractNumId w:val="22"/>
  </w:num>
  <w:num w:numId="22">
    <w:abstractNumId w:val="17"/>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A84"/>
    <w:rsid w:val="00390C3C"/>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1D1"/>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列出段落1,リスト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1050033447">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673385870">
          <w:marLeft w:val="126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1576163818">
          <w:marLeft w:val="418"/>
          <w:marRight w:val="0"/>
          <w:marTop w:val="0"/>
          <w:marBottom w:val="0"/>
          <w:divBdr>
            <w:top w:val="none" w:sz="0" w:space="0" w:color="auto"/>
            <w:left w:val="none" w:sz="0" w:space="0" w:color="auto"/>
            <w:bottom w:val="none" w:sz="0" w:space="0" w:color="auto"/>
            <w:right w:val="none" w:sz="0" w:space="0" w:color="auto"/>
          </w:divBdr>
        </w:div>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659769953">
          <w:marLeft w:val="418"/>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88239677">
          <w:marLeft w:val="171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1841771184">
          <w:marLeft w:val="54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378822860">
          <w:marLeft w:val="126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1523974641">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235239881">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1451968388">
          <w:marLeft w:val="54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444429075">
          <w:marLeft w:val="126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327053775">
          <w:marLeft w:val="418"/>
          <w:marRight w:val="0"/>
          <w:marTop w:val="0"/>
          <w:marBottom w:val="0"/>
          <w:divBdr>
            <w:top w:val="none" w:sz="0" w:space="0" w:color="auto"/>
            <w:left w:val="none" w:sz="0" w:space="0" w:color="auto"/>
            <w:bottom w:val="none" w:sz="0" w:space="0" w:color="auto"/>
            <w:right w:val="none" w:sz="0" w:space="0" w:color="auto"/>
          </w:divBdr>
        </w:div>
        <w:div w:id="253321355">
          <w:marLeft w:val="99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E0DF-3DC2-4409-87F4-BD38EED7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549</TotalTime>
  <Pages>6</Pages>
  <Words>1819</Words>
  <Characters>10374</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31</cp:revision>
  <cp:lastPrinted>2013-05-13T04:37:00Z</cp:lastPrinted>
  <dcterms:created xsi:type="dcterms:W3CDTF">2021-04-06T02:21:00Z</dcterms:created>
  <dcterms:modified xsi:type="dcterms:W3CDTF">2021-08-06T22:38:00Z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